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4DE" w:rsidRDefault="009C77E7" w:rsidP="009174DE">
      <w:pPr>
        <w:rPr>
          <w:b/>
          <w:bCs/>
          <w:i/>
          <w:iCs/>
        </w:rPr>
      </w:pPr>
      <w:r w:rsidRPr="009C77E7">
        <w:rPr>
          <w:b/>
          <w:bCs/>
          <w:i/>
          <w:iCs/>
        </w:rPr>
        <w:t>Ecole de la formation paramédicale de Constantine</w:t>
      </w:r>
      <w:r w:rsidR="009174DE">
        <w:rPr>
          <w:b/>
          <w:bCs/>
          <w:i/>
          <w:iCs/>
        </w:rPr>
        <w:t xml:space="preserve">             </w:t>
      </w:r>
    </w:p>
    <w:p w:rsidR="009174DE" w:rsidRDefault="009174DE" w:rsidP="009174DE">
      <w:pPr>
        <w:rPr>
          <w:b/>
          <w:bCs/>
          <w:i/>
          <w:iCs/>
        </w:rPr>
      </w:pPr>
      <w:r>
        <w:rPr>
          <w:b/>
          <w:bCs/>
          <w:i/>
          <w:iCs/>
        </w:rPr>
        <w:t>Module de secourisme</w:t>
      </w:r>
    </w:p>
    <w:p w:rsidR="009543AC" w:rsidRPr="009174DE" w:rsidRDefault="009C77E7" w:rsidP="009174DE">
      <w:pPr>
        <w:jc w:val="center"/>
        <w:rPr>
          <w:b/>
          <w:bCs/>
          <w:i/>
          <w:iCs/>
          <w:sz w:val="28"/>
          <w:szCs w:val="28"/>
        </w:rPr>
      </w:pPr>
      <w:r w:rsidRPr="009C77E7">
        <w:rPr>
          <w:b/>
          <w:bCs/>
          <w:i/>
          <w:iCs/>
        </w:rPr>
        <w:br/>
      </w:r>
      <w:r w:rsidR="009174DE" w:rsidRPr="009174DE">
        <w:rPr>
          <w:b/>
          <w:bCs/>
          <w:i/>
          <w:iCs/>
          <w:sz w:val="28"/>
          <w:szCs w:val="28"/>
        </w:rPr>
        <w:t>Les</w:t>
      </w:r>
      <w:r w:rsidR="009174DE">
        <w:rPr>
          <w:b/>
          <w:bCs/>
          <w:i/>
          <w:iCs/>
          <w:sz w:val="28"/>
          <w:szCs w:val="28"/>
        </w:rPr>
        <w:t xml:space="preserve"> INTOXICATIONS</w:t>
      </w:r>
      <w:r w:rsidR="009174DE">
        <w:rPr>
          <w:b/>
          <w:bCs/>
          <w:i/>
          <w:iCs/>
          <w:sz w:val="28"/>
          <w:szCs w:val="28"/>
        </w:rPr>
        <w:br/>
      </w:r>
    </w:p>
    <w:p w:rsidR="005A313C" w:rsidRDefault="005A313C">
      <w:pPr>
        <w:rPr>
          <w:b/>
          <w:bCs/>
          <w:i/>
          <w:iCs/>
        </w:rPr>
      </w:pPr>
      <w:r>
        <w:rPr>
          <w:b/>
          <w:bCs/>
          <w:i/>
          <w:iCs/>
        </w:rPr>
        <w:t xml:space="preserve">Plan </w:t>
      </w:r>
    </w:p>
    <w:p w:rsidR="005A313C" w:rsidRPr="00D85B36" w:rsidRDefault="005A313C">
      <w:pPr>
        <w:rPr>
          <w:bCs/>
          <w:i/>
          <w:iCs/>
        </w:rPr>
      </w:pPr>
      <w:r w:rsidRPr="00D85B36">
        <w:rPr>
          <w:bCs/>
          <w:i/>
          <w:iCs/>
        </w:rPr>
        <w:t>Introduction</w:t>
      </w:r>
    </w:p>
    <w:p w:rsidR="005A313C" w:rsidRPr="00D85B36" w:rsidRDefault="009174DE">
      <w:pPr>
        <w:rPr>
          <w:bCs/>
          <w:i/>
          <w:iCs/>
        </w:rPr>
      </w:pPr>
      <w:r>
        <w:rPr>
          <w:bCs/>
          <w:i/>
          <w:iCs/>
        </w:rPr>
        <w:t xml:space="preserve">    </w:t>
      </w:r>
      <w:r w:rsidR="00D85B36" w:rsidRPr="00D85B36">
        <w:rPr>
          <w:bCs/>
          <w:i/>
          <w:iCs/>
        </w:rPr>
        <w:t>1-Définition</w:t>
      </w:r>
    </w:p>
    <w:p w:rsidR="005A313C" w:rsidRPr="00D85B36" w:rsidRDefault="009174DE">
      <w:pPr>
        <w:rPr>
          <w:bCs/>
          <w:i/>
          <w:iCs/>
        </w:rPr>
      </w:pPr>
      <w:r>
        <w:rPr>
          <w:bCs/>
          <w:i/>
          <w:iCs/>
        </w:rPr>
        <w:t xml:space="preserve">   </w:t>
      </w:r>
      <w:r w:rsidR="00D85B36" w:rsidRPr="00D85B36">
        <w:rPr>
          <w:bCs/>
          <w:i/>
          <w:iCs/>
        </w:rPr>
        <w:t>2- M</w:t>
      </w:r>
      <w:r w:rsidR="005A313C" w:rsidRPr="00D85B36">
        <w:rPr>
          <w:bCs/>
          <w:i/>
          <w:iCs/>
        </w:rPr>
        <w:t>odes d’intoxication</w:t>
      </w:r>
    </w:p>
    <w:p w:rsidR="005A313C" w:rsidRPr="00D85B36" w:rsidRDefault="009174DE">
      <w:pPr>
        <w:rPr>
          <w:bCs/>
          <w:i/>
          <w:iCs/>
        </w:rPr>
      </w:pPr>
      <w:r>
        <w:rPr>
          <w:bCs/>
          <w:i/>
          <w:iCs/>
        </w:rPr>
        <w:t xml:space="preserve">   </w:t>
      </w:r>
      <w:r w:rsidR="005A313C" w:rsidRPr="00D85B36">
        <w:rPr>
          <w:bCs/>
          <w:i/>
          <w:iCs/>
        </w:rPr>
        <w:t xml:space="preserve">3- </w:t>
      </w:r>
      <w:r w:rsidR="00D85B36" w:rsidRPr="00D85B36">
        <w:rPr>
          <w:bCs/>
          <w:i/>
          <w:iCs/>
        </w:rPr>
        <w:t>C</w:t>
      </w:r>
      <w:r w:rsidR="005A313C" w:rsidRPr="00D85B36">
        <w:rPr>
          <w:bCs/>
          <w:i/>
          <w:iCs/>
        </w:rPr>
        <w:t>onséquences</w:t>
      </w:r>
    </w:p>
    <w:p w:rsidR="00D85B36" w:rsidRDefault="009174DE" w:rsidP="00D85B36">
      <w:pPr>
        <w:rPr>
          <w:bCs/>
          <w:i/>
          <w:iCs/>
          <w:sz w:val="24"/>
          <w:szCs w:val="24"/>
        </w:rPr>
      </w:pPr>
      <w:r>
        <w:rPr>
          <w:b/>
          <w:bCs/>
          <w:i/>
          <w:iCs/>
        </w:rPr>
        <w:t xml:space="preserve">  </w:t>
      </w:r>
      <w:r w:rsidR="005A313C">
        <w:rPr>
          <w:b/>
          <w:bCs/>
          <w:i/>
          <w:iCs/>
        </w:rPr>
        <w:t>4-</w:t>
      </w:r>
      <w:r w:rsidR="00D85B36" w:rsidRPr="00D85B36">
        <w:rPr>
          <w:bCs/>
          <w:i/>
          <w:iCs/>
          <w:sz w:val="24"/>
          <w:szCs w:val="24"/>
        </w:rPr>
        <w:t xml:space="preserve"> </w:t>
      </w:r>
      <w:r w:rsidR="00D85B36" w:rsidRPr="009C77E7">
        <w:rPr>
          <w:bCs/>
          <w:i/>
          <w:iCs/>
          <w:sz w:val="24"/>
          <w:szCs w:val="24"/>
        </w:rPr>
        <w:t>Signes de reconnaissances</w:t>
      </w:r>
    </w:p>
    <w:p w:rsidR="00D85B36" w:rsidRPr="00D85B36" w:rsidRDefault="009174DE" w:rsidP="00D85B36">
      <w:pPr>
        <w:rPr>
          <w:bCs/>
          <w:i/>
          <w:iCs/>
          <w:sz w:val="24"/>
          <w:szCs w:val="24"/>
        </w:rPr>
      </w:pPr>
      <w:r>
        <w:rPr>
          <w:bCs/>
          <w:i/>
          <w:iCs/>
          <w:sz w:val="24"/>
          <w:szCs w:val="24"/>
        </w:rPr>
        <w:t xml:space="preserve"> </w:t>
      </w:r>
      <w:r w:rsidR="00D85B36" w:rsidRPr="00D85B36">
        <w:rPr>
          <w:bCs/>
          <w:i/>
          <w:iCs/>
          <w:sz w:val="24"/>
          <w:szCs w:val="24"/>
        </w:rPr>
        <w:t>5-Principe de l’action de secours</w:t>
      </w:r>
    </w:p>
    <w:p w:rsidR="005A313C" w:rsidRPr="009174DE" w:rsidRDefault="009174DE">
      <w:pPr>
        <w:rPr>
          <w:bCs/>
          <w:i/>
          <w:iCs/>
          <w:sz w:val="24"/>
          <w:szCs w:val="24"/>
        </w:rPr>
      </w:pPr>
      <w:r>
        <w:rPr>
          <w:b/>
          <w:bCs/>
          <w:i/>
          <w:iCs/>
        </w:rPr>
        <w:t xml:space="preserve"> </w:t>
      </w:r>
      <w:r w:rsidR="00D85B36">
        <w:rPr>
          <w:b/>
          <w:bCs/>
          <w:i/>
          <w:iCs/>
        </w:rPr>
        <w:t>6-</w:t>
      </w:r>
      <w:r w:rsidR="00D85B36" w:rsidRPr="00D85B36">
        <w:rPr>
          <w:bCs/>
          <w:i/>
          <w:iCs/>
          <w:sz w:val="24"/>
          <w:szCs w:val="24"/>
        </w:rPr>
        <w:t xml:space="preserve"> </w:t>
      </w:r>
      <w:r w:rsidR="00D85B36" w:rsidRPr="009C77E7">
        <w:rPr>
          <w:bCs/>
          <w:i/>
          <w:iCs/>
          <w:sz w:val="24"/>
          <w:szCs w:val="24"/>
        </w:rPr>
        <w:t>Conduite à tenir</w:t>
      </w:r>
    </w:p>
    <w:p w:rsidR="009C77E7" w:rsidRPr="009C77E7" w:rsidRDefault="00D85B36">
      <w:pPr>
        <w:rPr>
          <w:bCs/>
          <w:i/>
          <w:iCs/>
          <w:sz w:val="24"/>
          <w:szCs w:val="24"/>
        </w:rPr>
      </w:pPr>
      <w:r>
        <w:rPr>
          <w:b/>
          <w:bCs/>
          <w:i/>
          <w:iCs/>
        </w:rPr>
        <w:t>1-</w:t>
      </w:r>
      <w:r w:rsidR="009C77E7" w:rsidRPr="009C77E7">
        <w:rPr>
          <w:b/>
          <w:bCs/>
          <w:i/>
          <w:iCs/>
        </w:rPr>
        <w:t>Définition</w:t>
      </w:r>
    </w:p>
    <w:p w:rsidR="009543AC" w:rsidRPr="009C77E7" w:rsidRDefault="00D85B36" w:rsidP="009C77E7">
      <w:pPr>
        <w:numPr>
          <w:ilvl w:val="0"/>
          <w:numId w:val="1"/>
        </w:numPr>
        <w:rPr>
          <w:sz w:val="24"/>
          <w:szCs w:val="24"/>
        </w:rPr>
      </w:pPr>
      <w:r w:rsidRPr="009C77E7">
        <w:rPr>
          <w:bCs/>
          <w:sz w:val="24"/>
          <w:szCs w:val="24"/>
        </w:rPr>
        <w:t xml:space="preserve">On appelle intoxication un trouble engendré par la pénétration dans l’organisme d’une substance encore appelée poison ou toxique. </w:t>
      </w:r>
    </w:p>
    <w:p w:rsidR="009543AC" w:rsidRPr="009C77E7" w:rsidRDefault="00D85B36" w:rsidP="009C77E7">
      <w:pPr>
        <w:numPr>
          <w:ilvl w:val="0"/>
          <w:numId w:val="1"/>
        </w:numPr>
        <w:rPr>
          <w:sz w:val="24"/>
          <w:szCs w:val="24"/>
        </w:rPr>
      </w:pPr>
      <w:r w:rsidRPr="009C77E7">
        <w:rPr>
          <w:bCs/>
          <w:sz w:val="24"/>
          <w:szCs w:val="24"/>
        </w:rPr>
        <w:t xml:space="preserve">Les poisons ou toxiques sont très nombreux. Il peut s’agir d’aliments contaminés, de plantes vénéneuses, de toxiques domestiques (lessive, détergent, décapants, désherbants…) ou de toxiques industriels (gaz toxique, produit chimique…). Les drogues, les médicaments et l’alcool peuvent également provoquer des intoxications. </w:t>
      </w:r>
    </w:p>
    <w:p w:rsidR="009C77E7" w:rsidRPr="00D85B36" w:rsidRDefault="00D85B36" w:rsidP="009C77E7">
      <w:pPr>
        <w:tabs>
          <w:tab w:val="left" w:pos="3690"/>
        </w:tabs>
        <w:rPr>
          <w:b/>
          <w:bCs/>
          <w:i/>
          <w:iCs/>
          <w:sz w:val="24"/>
          <w:szCs w:val="24"/>
        </w:rPr>
      </w:pPr>
      <w:r>
        <w:rPr>
          <w:b/>
          <w:bCs/>
          <w:i/>
          <w:iCs/>
          <w:sz w:val="24"/>
          <w:szCs w:val="24"/>
        </w:rPr>
        <w:t>2-</w:t>
      </w:r>
      <w:r w:rsidR="009C77E7" w:rsidRPr="00D85B36">
        <w:rPr>
          <w:b/>
          <w:bCs/>
          <w:i/>
          <w:iCs/>
          <w:sz w:val="24"/>
          <w:szCs w:val="24"/>
        </w:rPr>
        <w:t>Modes d’intoxication</w:t>
      </w:r>
      <w:r w:rsidR="009C77E7" w:rsidRPr="00D85B36">
        <w:rPr>
          <w:b/>
          <w:bCs/>
          <w:i/>
          <w:iCs/>
          <w:sz w:val="24"/>
          <w:szCs w:val="24"/>
        </w:rPr>
        <w:tab/>
      </w:r>
    </w:p>
    <w:p w:rsidR="009C77E7" w:rsidRPr="009C77E7" w:rsidRDefault="009C77E7" w:rsidP="009C77E7">
      <w:pPr>
        <w:rPr>
          <w:sz w:val="24"/>
          <w:szCs w:val="24"/>
        </w:rPr>
      </w:pPr>
      <w:r w:rsidRPr="009C77E7">
        <w:rPr>
          <w:bCs/>
          <w:sz w:val="24"/>
          <w:szCs w:val="24"/>
        </w:rPr>
        <w:t xml:space="preserve">Un poison peut pénétrer dans l’organisme : </w:t>
      </w:r>
    </w:p>
    <w:p w:rsidR="009543AC" w:rsidRPr="009C77E7" w:rsidRDefault="00D85B36" w:rsidP="009C77E7">
      <w:pPr>
        <w:numPr>
          <w:ilvl w:val="0"/>
          <w:numId w:val="2"/>
        </w:numPr>
        <w:rPr>
          <w:sz w:val="24"/>
          <w:szCs w:val="24"/>
        </w:rPr>
      </w:pPr>
      <w:r w:rsidRPr="009C77E7">
        <w:rPr>
          <w:bCs/>
          <w:sz w:val="24"/>
          <w:szCs w:val="24"/>
          <w:u w:val="single"/>
        </w:rPr>
        <w:t>par ingestion</w:t>
      </w:r>
      <w:r w:rsidRPr="009C77E7">
        <w:rPr>
          <w:bCs/>
          <w:sz w:val="24"/>
          <w:szCs w:val="24"/>
        </w:rPr>
        <w:t xml:space="preserve">, le poison est avalé et est absorbé par le tube digestif (aliments contaminés, médicaments, produits domestiques…); </w:t>
      </w:r>
    </w:p>
    <w:p w:rsidR="009543AC" w:rsidRPr="009C77E7" w:rsidRDefault="00D85B36" w:rsidP="009C77E7">
      <w:pPr>
        <w:numPr>
          <w:ilvl w:val="0"/>
          <w:numId w:val="2"/>
        </w:numPr>
        <w:rPr>
          <w:sz w:val="24"/>
          <w:szCs w:val="24"/>
        </w:rPr>
      </w:pPr>
      <w:r w:rsidRPr="009C77E7">
        <w:rPr>
          <w:bCs/>
          <w:sz w:val="24"/>
          <w:szCs w:val="24"/>
          <w:u w:val="single"/>
        </w:rPr>
        <w:t>par inhalation</w:t>
      </w:r>
      <w:r w:rsidRPr="009C77E7">
        <w:rPr>
          <w:bCs/>
          <w:sz w:val="24"/>
          <w:szCs w:val="24"/>
        </w:rPr>
        <w:t xml:space="preserve">, le poison pénètre par les voies respiratoires et est absorbé dans l’organisme par les poumons (gaz toxique, aérosol…); </w:t>
      </w:r>
    </w:p>
    <w:p w:rsidR="009543AC" w:rsidRPr="009C77E7" w:rsidRDefault="00D85B36" w:rsidP="009C77E7">
      <w:pPr>
        <w:numPr>
          <w:ilvl w:val="0"/>
          <w:numId w:val="2"/>
        </w:numPr>
        <w:rPr>
          <w:sz w:val="24"/>
          <w:szCs w:val="24"/>
        </w:rPr>
      </w:pPr>
      <w:r w:rsidRPr="009C77E7">
        <w:rPr>
          <w:bCs/>
          <w:sz w:val="24"/>
          <w:szCs w:val="24"/>
          <w:u w:val="single"/>
        </w:rPr>
        <w:t>par injection</w:t>
      </w:r>
      <w:r w:rsidRPr="009C77E7">
        <w:rPr>
          <w:bCs/>
          <w:sz w:val="24"/>
          <w:szCs w:val="24"/>
        </w:rPr>
        <w:t xml:space="preserve">, le poison pénètre dans l’organisme par une plaie (venins, piqûre…); </w:t>
      </w:r>
    </w:p>
    <w:p w:rsidR="009543AC" w:rsidRPr="009C77E7" w:rsidRDefault="00D85B36" w:rsidP="009C77E7">
      <w:pPr>
        <w:numPr>
          <w:ilvl w:val="0"/>
          <w:numId w:val="2"/>
        </w:numPr>
        <w:rPr>
          <w:sz w:val="24"/>
          <w:szCs w:val="24"/>
        </w:rPr>
      </w:pPr>
      <w:r w:rsidRPr="009C77E7">
        <w:rPr>
          <w:bCs/>
          <w:sz w:val="24"/>
          <w:szCs w:val="24"/>
          <w:u w:val="single"/>
        </w:rPr>
        <w:t>par absorption</w:t>
      </w:r>
      <w:r w:rsidRPr="009C77E7">
        <w:rPr>
          <w:bCs/>
          <w:sz w:val="24"/>
          <w:szCs w:val="24"/>
        </w:rPr>
        <w:t xml:space="preserve">, le poison pénètre dans l’organisme à travers la peau saine (produits industriels : désherbants, pesticides…). </w:t>
      </w:r>
    </w:p>
    <w:p w:rsidR="009C77E7" w:rsidRPr="009174DE" w:rsidRDefault="009C77E7" w:rsidP="009C77E7">
      <w:pPr>
        <w:rPr>
          <w:i/>
          <w:iCs/>
          <w:sz w:val="24"/>
          <w:szCs w:val="24"/>
        </w:rPr>
      </w:pPr>
      <w:r w:rsidRPr="009C77E7">
        <w:rPr>
          <w:bCs/>
          <w:i/>
          <w:iCs/>
          <w:sz w:val="24"/>
          <w:szCs w:val="24"/>
        </w:rPr>
        <w:tab/>
        <w:t>Les intoxications peuvent être d’origine accidentelle ou volontaire.</w:t>
      </w:r>
      <w:r w:rsidRPr="009C77E7">
        <w:rPr>
          <w:i/>
          <w:iCs/>
          <w:sz w:val="24"/>
          <w:szCs w:val="24"/>
        </w:rPr>
        <w:t xml:space="preserve"> </w:t>
      </w:r>
    </w:p>
    <w:p w:rsidR="009C77E7" w:rsidRPr="00D85B36" w:rsidRDefault="00D85B36">
      <w:pPr>
        <w:rPr>
          <w:b/>
          <w:bCs/>
          <w:i/>
          <w:iCs/>
          <w:sz w:val="24"/>
          <w:szCs w:val="24"/>
        </w:rPr>
      </w:pPr>
      <w:r w:rsidRPr="00D85B36">
        <w:rPr>
          <w:b/>
          <w:bCs/>
          <w:i/>
          <w:iCs/>
          <w:sz w:val="24"/>
          <w:szCs w:val="24"/>
        </w:rPr>
        <w:lastRenderedPageBreak/>
        <w:t>3-</w:t>
      </w:r>
      <w:r w:rsidR="009C77E7" w:rsidRPr="00D85B36">
        <w:rPr>
          <w:b/>
          <w:bCs/>
          <w:i/>
          <w:iCs/>
          <w:sz w:val="24"/>
          <w:szCs w:val="24"/>
        </w:rPr>
        <w:t>Conséquences</w:t>
      </w:r>
    </w:p>
    <w:p w:rsidR="009543AC" w:rsidRPr="009C77E7" w:rsidRDefault="00D85B36" w:rsidP="009C77E7">
      <w:pPr>
        <w:numPr>
          <w:ilvl w:val="0"/>
          <w:numId w:val="3"/>
        </w:numPr>
        <w:rPr>
          <w:sz w:val="24"/>
          <w:szCs w:val="24"/>
        </w:rPr>
      </w:pPr>
      <w:r w:rsidRPr="009C77E7">
        <w:rPr>
          <w:bCs/>
          <w:sz w:val="24"/>
          <w:szCs w:val="24"/>
        </w:rPr>
        <w:t xml:space="preserve">La gravité d’une intoxication varie en fonction de la nature du toxique et de la quantité de substance toxique qui a pénétré dans l’organisme. </w:t>
      </w:r>
    </w:p>
    <w:p w:rsidR="009543AC" w:rsidRPr="009C77E7" w:rsidRDefault="00D85B36" w:rsidP="009C77E7">
      <w:pPr>
        <w:numPr>
          <w:ilvl w:val="0"/>
          <w:numId w:val="3"/>
        </w:numPr>
        <w:rPr>
          <w:sz w:val="24"/>
          <w:szCs w:val="24"/>
        </w:rPr>
      </w:pPr>
      <w:r w:rsidRPr="009C77E7">
        <w:rPr>
          <w:bCs/>
          <w:sz w:val="24"/>
          <w:szCs w:val="24"/>
        </w:rPr>
        <w:t xml:space="preserve">Les toxiques peuvent entraîner des troubles des fonctions vitales allant jusqu'à la mort. </w:t>
      </w:r>
    </w:p>
    <w:p w:rsidR="009543AC" w:rsidRPr="009C77E7" w:rsidRDefault="00D85B36" w:rsidP="009C77E7">
      <w:pPr>
        <w:numPr>
          <w:ilvl w:val="0"/>
          <w:numId w:val="3"/>
        </w:numPr>
        <w:rPr>
          <w:sz w:val="24"/>
          <w:szCs w:val="24"/>
        </w:rPr>
      </w:pPr>
      <w:r w:rsidRPr="009C77E7">
        <w:rPr>
          <w:bCs/>
          <w:sz w:val="24"/>
          <w:szCs w:val="24"/>
        </w:rPr>
        <w:t xml:space="preserve">Une intoxication peut provoquer des troubles non spécifiques immédiats ou qui peuvent apparaître secondairement : </w:t>
      </w:r>
    </w:p>
    <w:p w:rsidR="009543AC" w:rsidRPr="009C77E7" w:rsidRDefault="00D85B36" w:rsidP="009C77E7">
      <w:pPr>
        <w:numPr>
          <w:ilvl w:val="0"/>
          <w:numId w:val="3"/>
        </w:numPr>
        <w:rPr>
          <w:sz w:val="24"/>
          <w:szCs w:val="24"/>
        </w:rPr>
      </w:pPr>
      <w:r w:rsidRPr="009C77E7">
        <w:rPr>
          <w:bCs/>
          <w:sz w:val="24"/>
          <w:szCs w:val="24"/>
        </w:rPr>
        <w:t xml:space="preserve">une inconscience, </w:t>
      </w:r>
    </w:p>
    <w:p w:rsidR="009543AC" w:rsidRPr="009C77E7" w:rsidRDefault="00D85B36" w:rsidP="009C77E7">
      <w:pPr>
        <w:numPr>
          <w:ilvl w:val="0"/>
          <w:numId w:val="3"/>
        </w:numPr>
        <w:rPr>
          <w:sz w:val="24"/>
          <w:szCs w:val="24"/>
        </w:rPr>
      </w:pPr>
      <w:r w:rsidRPr="009C77E7">
        <w:rPr>
          <w:bCs/>
          <w:sz w:val="24"/>
          <w:szCs w:val="24"/>
        </w:rPr>
        <w:t xml:space="preserve">un arrêt respiratoire ou un arrêt cardio-respiratoire,  </w:t>
      </w:r>
    </w:p>
    <w:p w:rsidR="009543AC" w:rsidRPr="009C77E7" w:rsidRDefault="00D85B36" w:rsidP="009C77E7">
      <w:pPr>
        <w:numPr>
          <w:ilvl w:val="0"/>
          <w:numId w:val="3"/>
        </w:numPr>
        <w:rPr>
          <w:sz w:val="24"/>
          <w:szCs w:val="24"/>
        </w:rPr>
      </w:pPr>
      <w:r w:rsidRPr="009C77E7">
        <w:rPr>
          <w:bCs/>
          <w:sz w:val="24"/>
          <w:szCs w:val="24"/>
        </w:rPr>
        <w:t xml:space="preserve">des troubles digestifs (douleurs, vomissements de sang), </w:t>
      </w:r>
    </w:p>
    <w:p w:rsidR="009543AC" w:rsidRPr="009C77E7" w:rsidRDefault="00D85B36" w:rsidP="009C77E7">
      <w:pPr>
        <w:numPr>
          <w:ilvl w:val="0"/>
          <w:numId w:val="3"/>
        </w:numPr>
        <w:rPr>
          <w:sz w:val="24"/>
          <w:szCs w:val="24"/>
        </w:rPr>
      </w:pPr>
      <w:r w:rsidRPr="009C77E7">
        <w:rPr>
          <w:bCs/>
          <w:sz w:val="24"/>
          <w:szCs w:val="24"/>
        </w:rPr>
        <w:t xml:space="preserve">des brûlures… </w:t>
      </w:r>
    </w:p>
    <w:p w:rsidR="009C77E7" w:rsidRPr="00D85B36" w:rsidRDefault="00D85B36">
      <w:pPr>
        <w:rPr>
          <w:b/>
          <w:bCs/>
          <w:i/>
          <w:iCs/>
          <w:sz w:val="24"/>
          <w:szCs w:val="24"/>
        </w:rPr>
      </w:pPr>
      <w:r>
        <w:rPr>
          <w:b/>
          <w:bCs/>
          <w:i/>
          <w:iCs/>
          <w:sz w:val="24"/>
          <w:szCs w:val="24"/>
        </w:rPr>
        <w:t>4-</w:t>
      </w:r>
      <w:r w:rsidR="009C77E7" w:rsidRPr="00D85B36">
        <w:rPr>
          <w:b/>
          <w:bCs/>
          <w:i/>
          <w:iCs/>
          <w:sz w:val="24"/>
          <w:szCs w:val="24"/>
        </w:rPr>
        <w:t>Signes de reconnaissances</w:t>
      </w:r>
    </w:p>
    <w:p w:rsidR="009C77E7" w:rsidRPr="009C77E7" w:rsidRDefault="009C77E7" w:rsidP="009C77E7">
      <w:pPr>
        <w:rPr>
          <w:sz w:val="24"/>
          <w:szCs w:val="24"/>
        </w:rPr>
      </w:pPr>
      <w:r w:rsidRPr="009C77E7">
        <w:rPr>
          <w:bCs/>
          <w:i/>
          <w:iCs/>
          <w:sz w:val="24"/>
          <w:szCs w:val="24"/>
        </w:rPr>
        <w:t>Le secouriste peut se trouver dans deux situations différentes :</w:t>
      </w:r>
    </w:p>
    <w:p w:rsidR="009C77E7" w:rsidRPr="00D85B36" w:rsidRDefault="009174DE" w:rsidP="009C77E7">
      <w:pPr>
        <w:rPr>
          <w:b/>
          <w:sz w:val="24"/>
          <w:szCs w:val="24"/>
        </w:rPr>
      </w:pPr>
      <w:r>
        <w:rPr>
          <w:b/>
          <w:bCs/>
          <w:sz w:val="24"/>
          <w:szCs w:val="24"/>
        </w:rPr>
        <w:t xml:space="preserve">     </w:t>
      </w:r>
      <w:r w:rsidR="00D85B36">
        <w:rPr>
          <w:b/>
          <w:bCs/>
          <w:sz w:val="24"/>
          <w:szCs w:val="24"/>
        </w:rPr>
        <w:t>4-1</w:t>
      </w:r>
      <w:r w:rsidR="009C77E7" w:rsidRPr="00D85B36">
        <w:rPr>
          <w:b/>
          <w:bCs/>
          <w:sz w:val="24"/>
          <w:szCs w:val="24"/>
        </w:rPr>
        <w:t xml:space="preserve"> Les intoxications dues à un environnement toxique </w:t>
      </w:r>
    </w:p>
    <w:p w:rsidR="009543AC" w:rsidRPr="009C77E7" w:rsidRDefault="00D85B36" w:rsidP="009C77E7">
      <w:pPr>
        <w:numPr>
          <w:ilvl w:val="0"/>
          <w:numId w:val="4"/>
        </w:numPr>
        <w:rPr>
          <w:sz w:val="24"/>
          <w:szCs w:val="24"/>
        </w:rPr>
      </w:pPr>
      <w:r w:rsidRPr="009C77E7">
        <w:rPr>
          <w:bCs/>
          <w:sz w:val="24"/>
          <w:szCs w:val="24"/>
        </w:rPr>
        <w:t xml:space="preserve">Le toxique est dans l’air, sous forme de gaz ou de fines particules liquides en suspension (monoxyde de carbone, gaz carbonique, fumées d’incendie, gaz irritants, toxiques de guerre...). L’intoxication se fait par voie aérienne ou par adsorption à travers la peau et elle touche toutes les personnes qui sont exposées. Le nombre de victimes peut être très élevé (cf. chapitre 11, les situations avec de multiples victimes).  </w:t>
      </w:r>
    </w:p>
    <w:p w:rsidR="009C77E7" w:rsidRPr="009C77E7" w:rsidRDefault="009C77E7" w:rsidP="009C77E7">
      <w:pPr>
        <w:rPr>
          <w:sz w:val="24"/>
          <w:szCs w:val="24"/>
        </w:rPr>
      </w:pPr>
      <w:r w:rsidRPr="009C77E7">
        <w:rPr>
          <w:bCs/>
          <w:sz w:val="24"/>
          <w:szCs w:val="24"/>
        </w:rPr>
        <w:t xml:space="preserve">Le secouriste peut reconnaître cette intoxication car : </w:t>
      </w:r>
    </w:p>
    <w:p w:rsidR="009543AC" w:rsidRPr="009C77E7" w:rsidRDefault="00D85B36" w:rsidP="009C77E7">
      <w:pPr>
        <w:numPr>
          <w:ilvl w:val="0"/>
          <w:numId w:val="5"/>
        </w:numPr>
        <w:rPr>
          <w:sz w:val="24"/>
          <w:szCs w:val="24"/>
        </w:rPr>
      </w:pPr>
      <w:r w:rsidRPr="009C77E7">
        <w:rPr>
          <w:bCs/>
          <w:sz w:val="24"/>
          <w:szCs w:val="24"/>
        </w:rPr>
        <w:t xml:space="preserve">le nuage toxique est parfois visible, </w:t>
      </w:r>
    </w:p>
    <w:p w:rsidR="009543AC" w:rsidRPr="009C77E7" w:rsidRDefault="00D85B36" w:rsidP="009C77E7">
      <w:pPr>
        <w:numPr>
          <w:ilvl w:val="0"/>
          <w:numId w:val="5"/>
        </w:numPr>
        <w:rPr>
          <w:sz w:val="24"/>
          <w:szCs w:val="24"/>
        </w:rPr>
      </w:pPr>
      <w:r w:rsidRPr="009C77E7">
        <w:rPr>
          <w:bCs/>
          <w:sz w:val="24"/>
          <w:szCs w:val="24"/>
        </w:rPr>
        <w:t xml:space="preserve">il peut exister une forte odeur désagréable ou irritante, </w:t>
      </w:r>
    </w:p>
    <w:p w:rsidR="009543AC" w:rsidRPr="009C77E7" w:rsidRDefault="00D85B36" w:rsidP="009C77E7">
      <w:pPr>
        <w:numPr>
          <w:ilvl w:val="0"/>
          <w:numId w:val="5"/>
        </w:numPr>
        <w:rPr>
          <w:sz w:val="24"/>
          <w:szCs w:val="24"/>
        </w:rPr>
      </w:pPr>
      <w:r w:rsidRPr="009C77E7">
        <w:rPr>
          <w:bCs/>
          <w:sz w:val="24"/>
          <w:szCs w:val="24"/>
        </w:rPr>
        <w:t xml:space="preserve">plusieurs personnes présentent les mêmes plaintes ou les mêmes signes, </w:t>
      </w:r>
    </w:p>
    <w:p w:rsidR="009543AC" w:rsidRPr="009C77E7" w:rsidRDefault="00D85B36" w:rsidP="009C77E7">
      <w:pPr>
        <w:numPr>
          <w:ilvl w:val="0"/>
          <w:numId w:val="5"/>
        </w:numPr>
        <w:rPr>
          <w:sz w:val="24"/>
          <w:szCs w:val="24"/>
        </w:rPr>
      </w:pPr>
      <w:r w:rsidRPr="009C77E7">
        <w:rPr>
          <w:bCs/>
          <w:sz w:val="24"/>
          <w:szCs w:val="24"/>
        </w:rPr>
        <w:t xml:space="preserve">la présence d’animaux malades ou morts peut orienter l’équipier secouriste. </w:t>
      </w:r>
    </w:p>
    <w:p w:rsidR="009C77E7" w:rsidRPr="009C77E7" w:rsidRDefault="009C77E7" w:rsidP="009C77E7">
      <w:pPr>
        <w:rPr>
          <w:sz w:val="24"/>
          <w:szCs w:val="24"/>
        </w:rPr>
      </w:pPr>
      <w:r w:rsidRPr="009C77E7">
        <w:rPr>
          <w:bCs/>
          <w:sz w:val="24"/>
          <w:szCs w:val="24"/>
          <w:u w:val="single"/>
        </w:rPr>
        <w:t>Remarque:</w:t>
      </w:r>
    </w:p>
    <w:p w:rsidR="009C77E7" w:rsidRDefault="009C77E7" w:rsidP="009C77E7">
      <w:pPr>
        <w:rPr>
          <w:sz w:val="24"/>
          <w:szCs w:val="24"/>
        </w:rPr>
      </w:pPr>
      <w:r w:rsidRPr="009C77E7">
        <w:rPr>
          <w:bCs/>
          <w:sz w:val="24"/>
          <w:szCs w:val="24"/>
        </w:rPr>
        <w:tab/>
        <w:t>Le problème principal reste dans ce cas la sécurité des secouristes. Ces derniers peuvent sans le savoir entrer en contact avec le toxique, d’autant plus que certains gaz mortels sont totalement inodores et invisibles comme le monoxyde de carbone.</w:t>
      </w:r>
      <w:r w:rsidRPr="009C77E7">
        <w:rPr>
          <w:sz w:val="24"/>
          <w:szCs w:val="24"/>
        </w:rPr>
        <w:t xml:space="preserve"> </w:t>
      </w:r>
    </w:p>
    <w:p w:rsidR="00D85B36" w:rsidRPr="009C77E7" w:rsidRDefault="00D85B36" w:rsidP="009C77E7">
      <w:pPr>
        <w:rPr>
          <w:sz w:val="24"/>
          <w:szCs w:val="24"/>
        </w:rPr>
      </w:pPr>
    </w:p>
    <w:p w:rsidR="009C77E7" w:rsidRPr="00D85B36" w:rsidRDefault="009174DE" w:rsidP="009C77E7">
      <w:pPr>
        <w:rPr>
          <w:b/>
          <w:sz w:val="24"/>
          <w:szCs w:val="24"/>
        </w:rPr>
      </w:pPr>
      <w:r>
        <w:rPr>
          <w:b/>
          <w:bCs/>
          <w:sz w:val="24"/>
          <w:szCs w:val="24"/>
        </w:rPr>
        <w:lastRenderedPageBreak/>
        <w:t xml:space="preserve">   </w:t>
      </w:r>
      <w:r w:rsidR="00D85B36" w:rsidRPr="00D85B36">
        <w:rPr>
          <w:b/>
          <w:bCs/>
          <w:sz w:val="24"/>
          <w:szCs w:val="24"/>
        </w:rPr>
        <w:t>4-2</w:t>
      </w:r>
      <w:r w:rsidR="009C77E7" w:rsidRPr="00D85B36">
        <w:rPr>
          <w:b/>
          <w:bCs/>
          <w:sz w:val="24"/>
          <w:szCs w:val="24"/>
        </w:rPr>
        <w:t xml:space="preserve"> Les intoxications par ingestion </w:t>
      </w:r>
    </w:p>
    <w:p w:rsidR="009543AC" w:rsidRPr="009C77E7" w:rsidRDefault="00D85B36" w:rsidP="009C77E7">
      <w:pPr>
        <w:numPr>
          <w:ilvl w:val="0"/>
          <w:numId w:val="6"/>
        </w:numPr>
        <w:rPr>
          <w:sz w:val="24"/>
          <w:szCs w:val="24"/>
        </w:rPr>
      </w:pPr>
      <w:r w:rsidRPr="009C77E7">
        <w:rPr>
          <w:bCs/>
          <w:sz w:val="24"/>
          <w:szCs w:val="24"/>
        </w:rPr>
        <w:t xml:space="preserve">Cette intoxication est volontaire, accidentelle ou liée à une erreur de dosage. </w:t>
      </w:r>
    </w:p>
    <w:p w:rsidR="009543AC" w:rsidRPr="009C77E7" w:rsidRDefault="00D85B36" w:rsidP="009C77E7">
      <w:pPr>
        <w:numPr>
          <w:ilvl w:val="0"/>
          <w:numId w:val="6"/>
        </w:numPr>
        <w:rPr>
          <w:sz w:val="24"/>
          <w:szCs w:val="24"/>
        </w:rPr>
      </w:pPr>
      <w:r w:rsidRPr="009C77E7">
        <w:rPr>
          <w:bCs/>
          <w:sz w:val="24"/>
          <w:szCs w:val="24"/>
        </w:rPr>
        <w:t xml:space="preserve">Des indices facilitent lors du bilan circonstanciel ou complémentaire la reconnaissance de cette intoxication comme la présence : </w:t>
      </w:r>
    </w:p>
    <w:p w:rsidR="009543AC" w:rsidRPr="009C77E7" w:rsidRDefault="00D85B36" w:rsidP="009C77E7">
      <w:pPr>
        <w:numPr>
          <w:ilvl w:val="1"/>
          <w:numId w:val="6"/>
        </w:numPr>
        <w:rPr>
          <w:sz w:val="24"/>
          <w:szCs w:val="24"/>
        </w:rPr>
      </w:pPr>
      <w:r w:rsidRPr="009C77E7">
        <w:rPr>
          <w:bCs/>
          <w:sz w:val="24"/>
          <w:szCs w:val="24"/>
        </w:rPr>
        <w:t xml:space="preserve">de comprimés ou de boîtes de médicaments vides (table, poubelle…), </w:t>
      </w:r>
    </w:p>
    <w:p w:rsidR="009543AC" w:rsidRPr="009C77E7" w:rsidRDefault="00D85B36" w:rsidP="009C77E7">
      <w:pPr>
        <w:numPr>
          <w:ilvl w:val="1"/>
          <w:numId w:val="6"/>
        </w:numPr>
        <w:rPr>
          <w:sz w:val="24"/>
          <w:szCs w:val="24"/>
        </w:rPr>
      </w:pPr>
      <w:r w:rsidRPr="009C77E7">
        <w:rPr>
          <w:bCs/>
          <w:sz w:val="24"/>
          <w:szCs w:val="24"/>
        </w:rPr>
        <w:t xml:space="preserve">de flacons « suspects », à contenu non identifié, </w:t>
      </w:r>
    </w:p>
    <w:p w:rsidR="009543AC" w:rsidRPr="009C77E7" w:rsidRDefault="00D85B36" w:rsidP="009C77E7">
      <w:pPr>
        <w:numPr>
          <w:ilvl w:val="1"/>
          <w:numId w:val="6"/>
        </w:numPr>
        <w:rPr>
          <w:sz w:val="24"/>
          <w:szCs w:val="24"/>
        </w:rPr>
      </w:pPr>
      <w:r w:rsidRPr="009C77E7">
        <w:rPr>
          <w:bCs/>
          <w:sz w:val="24"/>
          <w:szCs w:val="24"/>
        </w:rPr>
        <w:t xml:space="preserve">de matériel à injection, </w:t>
      </w:r>
    </w:p>
    <w:p w:rsidR="009543AC" w:rsidRPr="009C77E7" w:rsidRDefault="00D85B36" w:rsidP="009C77E7">
      <w:pPr>
        <w:numPr>
          <w:ilvl w:val="1"/>
          <w:numId w:val="6"/>
        </w:numPr>
        <w:rPr>
          <w:sz w:val="24"/>
          <w:szCs w:val="24"/>
        </w:rPr>
      </w:pPr>
      <w:r w:rsidRPr="009C77E7">
        <w:rPr>
          <w:bCs/>
          <w:sz w:val="24"/>
          <w:szCs w:val="24"/>
        </w:rPr>
        <w:t xml:space="preserve">de bouteilles d’alcool,  </w:t>
      </w:r>
    </w:p>
    <w:p w:rsidR="009543AC" w:rsidRPr="009C77E7" w:rsidRDefault="00D85B36" w:rsidP="009C77E7">
      <w:pPr>
        <w:numPr>
          <w:ilvl w:val="1"/>
          <w:numId w:val="6"/>
        </w:numPr>
        <w:rPr>
          <w:sz w:val="24"/>
          <w:szCs w:val="24"/>
        </w:rPr>
      </w:pPr>
      <w:r w:rsidRPr="009C77E7">
        <w:rPr>
          <w:bCs/>
          <w:sz w:val="24"/>
          <w:szCs w:val="24"/>
        </w:rPr>
        <w:t xml:space="preserve">de plantes vénéneuses ou de fruits toxiques (enfants : « intoxication de la dînette »)… </w:t>
      </w:r>
    </w:p>
    <w:p w:rsidR="009C77E7" w:rsidRPr="00D85B36" w:rsidRDefault="009174DE">
      <w:pPr>
        <w:rPr>
          <w:b/>
          <w:bCs/>
          <w:i/>
          <w:iCs/>
          <w:sz w:val="24"/>
          <w:szCs w:val="24"/>
        </w:rPr>
      </w:pPr>
      <w:r>
        <w:rPr>
          <w:b/>
          <w:bCs/>
          <w:i/>
          <w:iCs/>
          <w:sz w:val="24"/>
          <w:szCs w:val="24"/>
        </w:rPr>
        <w:t xml:space="preserve">   </w:t>
      </w:r>
      <w:r w:rsidR="00D85B36" w:rsidRPr="00D85B36">
        <w:rPr>
          <w:b/>
          <w:bCs/>
          <w:i/>
          <w:iCs/>
          <w:sz w:val="24"/>
          <w:szCs w:val="24"/>
        </w:rPr>
        <w:t>5-</w:t>
      </w:r>
      <w:r w:rsidR="009C77E7" w:rsidRPr="00D85B36">
        <w:rPr>
          <w:b/>
          <w:bCs/>
          <w:i/>
          <w:iCs/>
          <w:sz w:val="24"/>
          <w:szCs w:val="24"/>
        </w:rPr>
        <w:t>Principe de l’action de secours</w:t>
      </w:r>
    </w:p>
    <w:p w:rsidR="009543AC" w:rsidRPr="009C77E7" w:rsidRDefault="00D85B36" w:rsidP="00D85B36">
      <w:pPr>
        <w:ind w:left="720"/>
        <w:rPr>
          <w:sz w:val="24"/>
          <w:szCs w:val="24"/>
        </w:rPr>
      </w:pPr>
      <w:r w:rsidRPr="00D85B36">
        <w:rPr>
          <w:b/>
          <w:bCs/>
          <w:sz w:val="24"/>
          <w:szCs w:val="24"/>
        </w:rPr>
        <w:t>5-1Les intoxications dues à un environnement toxique</w:t>
      </w:r>
      <w:r w:rsidRPr="009C77E7">
        <w:rPr>
          <w:bCs/>
          <w:sz w:val="24"/>
          <w:szCs w:val="24"/>
          <w:u w:val="single"/>
        </w:rPr>
        <w:t>.</w:t>
      </w:r>
      <w:r w:rsidRPr="009C77E7">
        <w:rPr>
          <w:bCs/>
          <w:sz w:val="24"/>
          <w:szCs w:val="24"/>
        </w:rPr>
        <w:t xml:space="preserve"> </w:t>
      </w:r>
    </w:p>
    <w:p w:rsidR="009543AC" w:rsidRPr="009C77E7" w:rsidRDefault="00D85B36" w:rsidP="009C77E7">
      <w:pPr>
        <w:numPr>
          <w:ilvl w:val="0"/>
          <w:numId w:val="7"/>
        </w:numPr>
        <w:rPr>
          <w:sz w:val="24"/>
          <w:szCs w:val="24"/>
        </w:rPr>
      </w:pPr>
      <w:r w:rsidRPr="009C77E7">
        <w:rPr>
          <w:bCs/>
          <w:sz w:val="24"/>
          <w:szCs w:val="24"/>
        </w:rPr>
        <w:t xml:space="preserve">Assurer la protection des équipiers et mettre en sécurité la victime et les témoins éventuels. </w:t>
      </w:r>
    </w:p>
    <w:p w:rsidR="009543AC" w:rsidRPr="009C77E7" w:rsidRDefault="00D85B36" w:rsidP="009C77E7">
      <w:pPr>
        <w:numPr>
          <w:ilvl w:val="0"/>
          <w:numId w:val="7"/>
        </w:numPr>
        <w:rPr>
          <w:sz w:val="24"/>
          <w:szCs w:val="24"/>
        </w:rPr>
      </w:pPr>
      <w:r w:rsidRPr="009C77E7">
        <w:rPr>
          <w:bCs/>
          <w:sz w:val="24"/>
          <w:szCs w:val="24"/>
        </w:rPr>
        <w:t xml:space="preserve">Informer rapidement et transmettre les signes constatés. </w:t>
      </w:r>
    </w:p>
    <w:p w:rsidR="009543AC" w:rsidRPr="00D85B36" w:rsidRDefault="00D85B36" w:rsidP="00D85B36">
      <w:pPr>
        <w:ind w:left="720"/>
        <w:rPr>
          <w:b/>
          <w:sz w:val="24"/>
          <w:szCs w:val="24"/>
        </w:rPr>
      </w:pPr>
      <w:r w:rsidRPr="00D85B36">
        <w:rPr>
          <w:b/>
          <w:bCs/>
          <w:sz w:val="24"/>
          <w:szCs w:val="24"/>
        </w:rPr>
        <w:t xml:space="preserve">5-2Les intoxications par ingestion </w:t>
      </w:r>
    </w:p>
    <w:p w:rsidR="009543AC" w:rsidRPr="009C77E7" w:rsidRDefault="00D85B36" w:rsidP="009C77E7">
      <w:pPr>
        <w:numPr>
          <w:ilvl w:val="0"/>
          <w:numId w:val="7"/>
        </w:numPr>
        <w:rPr>
          <w:sz w:val="24"/>
          <w:szCs w:val="24"/>
        </w:rPr>
      </w:pPr>
      <w:r w:rsidRPr="009C77E7">
        <w:rPr>
          <w:bCs/>
          <w:sz w:val="24"/>
          <w:szCs w:val="24"/>
        </w:rPr>
        <w:t xml:space="preserve">Identifier autant que possible le toxique </w:t>
      </w:r>
    </w:p>
    <w:p w:rsidR="009543AC" w:rsidRPr="009C77E7" w:rsidRDefault="00D85B36" w:rsidP="009C77E7">
      <w:pPr>
        <w:numPr>
          <w:ilvl w:val="0"/>
          <w:numId w:val="7"/>
        </w:numPr>
        <w:rPr>
          <w:sz w:val="24"/>
          <w:szCs w:val="24"/>
        </w:rPr>
      </w:pPr>
      <w:r w:rsidRPr="009C77E7">
        <w:rPr>
          <w:bCs/>
          <w:sz w:val="24"/>
          <w:szCs w:val="24"/>
        </w:rPr>
        <w:t xml:space="preserve">Demander un avis médical et suivre ces instructions </w:t>
      </w:r>
    </w:p>
    <w:p w:rsidR="009C77E7" w:rsidRPr="00D85B36" w:rsidRDefault="009174DE">
      <w:pPr>
        <w:rPr>
          <w:b/>
          <w:bCs/>
          <w:i/>
          <w:iCs/>
          <w:sz w:val="24"/>
          <w:szCs w:val="24"/>
        </w:rPr>
      </w:pPr>
      <w:r>
        <w:rPr>
          <w:b/>
          <w:bCs/>
          <w:i/>
          <w:iCs/>
          <w:sz w:val="24"/>
          <w:szCs w:val="24"/>
        </w:rPr>
        <w:t xml:space="preserve">  </w:t>
      </w:r>
      <w:r w:rsidR="00D85B36" w:rsidRPr="00D85B36">
        <w:rPr>
          <w:b/>
          <w:bCs/>
          <w:i/>
          <w:iCs/>
          <w:sz w:val="24"/>
          <w:szCs w:val="24"/>
        </w:rPr>
        <w:t>6-</w:t>
      </w:r>
      <w:r w:rsidR="009C77E7" w:rsidRPr="00D85B36">
        <w:rPr>
          <w:b/>
          <w:bCs/>
          <w:i/>
          <w:iCs/>
          <w:sz w:val="24"/>
          <w:szCs w:val="24"/>
        </w:rPr>
        <w:t>Conduite à tenir</w:t>
      </w:r>
    </w:p>
    <w:p w:rsidR="009543AC" w:rsidRPr="00D85B36" w:rsidRDefault="00D85B36" w:rsidP="00D85B36">
      <w:pPr>
        <w:ind w:left="720"/>
        <w:rPr>
          <w:b/>
          <w:sz w:val="24"/>
          <w:szCs w:val="24"/>
        </w:rPr>
      </w:pPr>
      <w:r w:rsidRPr="00D85B36">
        <w:rPr>
          <w:b/>
          <w:bCs/>
          <w:sz w:val="24"/>
          <w:szCs w:val="24"/>
        </w:rPr>
        <w:t xml:space="preserve">6-1Les intoxications dues à un environnement toxique: </w:t>
      </w:r>
    </w:p>
    <w:p w:rsidR="009543AC" w:rsidRPr="009C77E7" w:rsidRDefault="00D85B36" w:rsidP="009C77E7">
      <w:pPr>
        <w:numPr>
          <w:ilvl w:val="0"/>
          <w:numId w:val="8"/>
        </w:numPr>
        <w:rPr>
          <w:sz w:val="24"/>
          <w:szCs w:val="24"/>
        </w:rPr>
      </w:pPr>
      <w:r w:rsidRPr="009C77E7">
        <w:rPr>
          <w:bCs/>
          <w:sz w:val="24"/>
          <w:szCs w:val="24"/>
        </w:rPr>
        <w:t xml:space="preserve">Suspecter la présence du toxique en fonction du bilan circonstanciel. </w:t>
      </w:r>
    </w:p>
    <w:p w:rsidR="009543AC" w:rsidRPr="009C77E7" w:rsidRDefault="00D85B36" w:rsidP="009C77E7">
      <w:pPr>
        <w:numPr>
          <w:ilvl w:val="0"/>
          <w:numId w:val="8"/>
        </w:numPr>
        <w:rPr>
          <w:sz w:val="24"/>
          <w:szCs w:val="24"/>
        </w:rPr>
      </w:pPr>
      <w:r w:rsidRPr="009C77E7">
        <w:rPr>
          <w:bCs/>
          <w:sz w:val="24"/>
          <w:szCs w:val="24"/>
        </w:rPr>
        <w:t xml:space="preserve">Se protéger du toxique en restant à distance si nécessaire, en supprimant la cause et/ou en aérant le local. </w:t>
      </w:r>
    </w:p>
    <w:p w:rsidR="009543AC" w:rsidRPr="009C77E7" w:rsidRDefault="00D85B36" w:rsidP="009C77E7">
      <w:pPr>
        <w:numPr>
          <w:ilvl w:val="0"/>
          <w:numId w:val="8"/>
        </w:numPr>
        <w:rPr>
          <w:sz w:val="24"/>
          <w:szCs w:val="24"/>
        </w:rPr>
      </w:pPr>
      <w:r w:rsidRPr="009C77E7">
        <w:rPr>
          <w:bCs/>
          <w:sz w:val="24"/>
          <w:szCs w:val="24"/>
        </w:rPr>
        <w:t xml:space="preserve">Réaliser, si possible, un dégagement d’urgence pour soustraire le plus rapidement la victime de l’environnement toxique </w:t>
      </w:r>
    </w:p>
    <w:p w:rsidR="009543AC" w:rsidRPr="009C77E7" w:rsidRDefault="00D85B36" w:rsidP="009C77E7">
      <w:pPr>
        <w:numPr>
          <w:ilvl w:val="0"/>
          <w:numId w:val="8"/>
        </w:numPr>
        <w:rPr>
          <w:sz w:val="24"/>
          <w:szCs w:val="24"/>
        </w:rPr>
      </w:pPr>
      <w:r w:rsidRPr="009C77E7">
        <w:rPr>
          <w:bCs/>
          <w:sz w:val="24"/>
          <w:szCs w:val="24"/>
        </w:rPr>
        <w:t xml:space="preserve">Réaliser le bilan d’urgence et les gestes de secours une fois à distance de l’atmosphère toxique. </w:t>
      </w:r>
    </w:p>
    <w:p w:rsidR="009543AC" w:rsidRPr="009C77E7" w:rsidRDefault="00D85B36" w:rsidP="009C77E7">
      <w:pPr>
        <w:numPr>
          <w:ilvl w:val="0"/>
          <w:numId w:val="8"/>
        </w:numPr>
        <w:rPr>
          <w:sz w:val="24"/>
          <w:szCs w:val="24"/>
        </w:rPr>
      </w:pPr>
      <w:r w:rsidRPr="009C77E7">
        <w:rPr>
          <w:bCs/>
          <w:sz w:val="24"/>
          <w:szCs w:val="24"/>
        </w:rPr>
        <w:t xml:space="preserve">Alerter immédiatement ou informer pour obtenir les secours spécialisés nécessaires. </w:t>
      </w:r>
    </w:p>
    <w:p w:rsidR="009C77E7" w:rsidRPr="00D85B36" w:rsidRDefault="00D85B36" w:rsidP="009C77E7">
      <w:pPr>
        <w:rPr>
          <w:b/>
          <w:sz w:val="24"/>
          <w:szCs w:val="24"/>
        </w:rPr>
      </w:pPr>
      <w:r>
        <w:rPr>
          <w:b/>
          <w:bCs/>
          <w:sz w:val="24"/>
          <w:szCs w:val="24"/>
        </w:rPr>
        <w:lastRenderedPageBreak/>
        <w:t xml:space="preserve">                 </w:t>
      </w:r>
      <w:r w:rsidRPr="00D85B36">
        <w:rPr>
          <w:b/>
          <w:bCs/>
          <w:sz w:val="24"/>
          <w:szCs w:val="24"/>
        </w:rPr>
        <w:t>6-2</w:t>
      </w:r>
      <w:r w:rsidR="009C77E7" w:rsidRPr="00D85B36">
        <w:rPr>
          <w:b/>
          <w:bCs/>
          <w:sz w:val="24"/>
          <w:szCs w:val="24"/>
        </w:rPr>
        <w:t xml:space="preserve">Les intoxications par ingestion </w:t>
      </w:r>
    </w:p>
    <w:p w:rsidR="009543AC" w:rsidRPr="009C77E7" w:rsidRDefault="00D85B36" w:rsidP="009C77E7">
      <w:pPr>
        <w:numPr>
          <w:ilvl w:val="0"/>
          <w:numId w:val="9"/>
        </w:numPr>
        <w:rPr>
          <w:sz w:val="24"/>
          <w:szCs w:val="24"/>
        </w:rPr>
      </w:pPr>
      <w:r w:rsidRPr="009C77E7">
        <w:rPr>
          <w:bCs/>
          <w:sz w:val="24"/>
          <w:szCs w:val="24"/>
        </w:rPr>
        <w:t xml:space="preserve">Réaliser un bilan et les gestes de premiers secours nécessaires, </w:t>
      </w:r>
    </w:p>
    <w:p w:rsidR="009543AC" w:rsidRPr="009C77E7" w:rsidRDefault="00D85B36" w:rsidP="009C77E7">
      <w:pPr>
        <w:numPr>
          <w:ilvl w:val="0"/>
          <w:numId w:val="9"/>
        </w:numPr>
        <w:rPr>
          <w:sz w:val="24"/>
          <w:szCs w:val="24"/>
        </w:rPr>
      </w:pPr>
      <w:r w:rsidRPr="009C77E7">
        <w:rPr>
          <w:bCs/>
          <w:sz w:val="24"/>
          <w:szCs w:val="24"/>
        </w:rPr>
        <w:t xml:space="preserve">Lors de l’interrogatoire de la victime et de l’entourage, évaluer la situation et déterminer : </w:t>
      </w:r>
    </w:p>
    <w:p w:rsidR="009543AC" w:rsidRPr="009C77E7" w:rsidRDefault="00D85B36" w:rsidP="009C77E7">
      <w:pPr>
        <w:numPr>
          <w:ilvl w:val="1"/>
          <w:numId w:val="9"/>
        </w:numPr>
        <w:rPr>
          <w:sz w:val="24"/>
          <w:szCs w:val="24"/>
        </w:rPr>
      </w:pPr>
      <w:r w:rsidRPr="009C77E7">
        <w:rPr>
          <w:bCs/>
          <w:sz w:val="24"/>
          <w:szCs w:val="24"/>
        </w:rPr>
        <w:t xml:space="preserve">les circonstances de survenue, </w:t>
      </w:r>
    </w:p>
    <w:p w:rsidR="009543AC" w:rsidRPr="009C77E7" w:rsidRDefault="00D85B36" w:rsidP="009C77E7">
      <w:pPr>
        <w:numPr>
          <w:ilvl w:val="1"/>
          <w:numId w:val="9"/>
        </w:numPr>
        <w:rPr>
          <w:sz w:val="24"/>
          <w:szCs w:val="24"/>
        </w:rPr>
      </w:pPr>
      <w:r w:rsidRPr="009C77E7">
        <w:rPr>
          <w:bCs/>
          <w:sz w:val="24"/>
          <w:szCs w:val="24"/>
        </w:rPr>
        <w:t xml:space="preserve">la réalité de l’intoxication (certaines victimes simulent l’intoxication), </w:t>
      </w:r>
    </w:p>
    <w:p w:rsidR="009543AC" w:rsidRPr="009C77E7" w:rsidRDefault="00D85B36" w:rsidP="009C77E7">
      <w:pPr>
        <w:numPr>
          <w:ilvl w:val="1"/>
          <w:numId w:val="9"/>
        </w:numPr>
        <w:rPr>
          <w:sz w:val="24"/>
          <w:szCs w:val="24"/>
        </w:rPr>
      </w:pPr>
      <w:r w:rsidRPr="009C77E7">
        <w:rPr>
          <w:bCs/>
          <w:sz w:val="24"/>
          <w:szCs w:val="24"/>
        </w:rPr>
        <w:t xml:space="preserve">la nature du ou des toxiques en cause, </w:t>
      </w:r>
    </w:p>
    <w:p w:rsidR="009543AC" w:rsidRPr="009C77E7" w:rsidRDefault="00D85B36" w:rsidP="009C77E7">
      <w:pPr>
        <w:numPr>
          <w:ilvl w:val="1"/>
          <w:numId w:val="9"/>
        </w:numPr>
        <w:rPr>
          <w:sz w:val="24"/>
          <w:szCs w:val="24"/>
        </w:rPr>
      </w:pPr>
      <w:r w:rsidRPr="009C77E7">
        <w:rPr>
          <w:bCs/>
          <w:sz w:val="24"/>
          <w:szCs w:val="24"/>
        </w:rPr>
        <w:t xml:space="preserve">la dose absorbée et l’heure de l’absorption. </w:t>
      </w:r>
    </w:p>
    <w:p w:rsidR="009543AC" w:rsidRPr="009C77E7" w:rsidRDefault="00D85B36" w:rsidP="009C77E7">
      <w:pPr>
        <w:numPr>
          <w:ilvl w:val="0"/>
          <w:numId w:val="9"/>
        </w:numPr>
        <w:rPr>
          <w:sz w:val="24"/>
          <w:szCs w:val="24"/>
        </w:rPr>
      </w:pPr>
      <w:r w:rsidRPr="009C77E7">
        <w:rPr>
          <w:bCs/>
          <w:sz w:val="24"/>
          <w:szCs w:val="24"/>
        </w:rPr>
        <w:t xml:space="preserve">Conserver les emballages et flacons des produits en cause. </w:t>
      </w:r>
    </w:p>
    <w:p w:rsidR="009543AC" w:rsidRPr="009C77E7" w:rsidRDefault="00D85B36" w:rsidP="009C77E7">
      <w:pPr>
        <w:numPr>
          <w:ilvl w:val="0"/>
          <w:numId w:val="9"/>
        </w:numPr>
        <w:rPr>
          <w:sz w:val="24"/>
          <w:szCs w:val="24"/>
        </w:rPr>
      </w:pPr>
      <w:r w:rsidRPr="009C77E7">
        <w:rPr>
          <w:bCs/>
          <w:sz w:val="24"/>
          <w:szCs w:val="24"/>
        </w:rPr>
        <w:t xml:space="preserve">Ne pas faire vomir, ne pas faire boire sauf avis médical. </w:t>
      </w:r>
    </w:p>
    <w:p w:rsidR="009543AC" w:rsidRPr="009C77E7" w:rsidRDefault="00D85B36" w:rsidP="009C77E7">
      <w:pPr>
        <w:numPr>
          <w:ilvl w:val="0"/>
          <w:numId w:val="9"/>
        </w:numPr>
        <w:rPr>
          <w:sz w:val="24"/>
          <w:szCs w:val="24"/>
        </w:rPr>
      </w:pPr>
      <w:r w:rsidRPr="009C77E7">
        <w:rPr>
          <w:bCs/>
          <w:sz w:val="24"/>
          <w:szCs w:val="24"/>
        </w:rPr>
        <w:t xml:space="preserve">Demander un avis médical et respecter les consignes données. </w:t>
      </w:r>
    </w:p>
    <w:p w:rsidR="009543AC" w:rsidRPr="009C77E7" w:rsidRDefault="00D85B36" w:rsidP="009C77E7">
      <w:pPr>
        <w:numPr>
          <w:ilvl w:val="0"/>
          <w:numId w:val="9"/>
        </w:numPr>
        <w:rPr>
          <w:sz w:val="24"/>
          <w:szCs w:val="24"/>
        </w:rPr>
      </w:pPr>
      <w:r w:rsidRPr="009C77E7">
        <w:rPr>
          <w:bCs/>
          <w:sz w:val="24"/>
          <w:szCs w:val="24"/>
        </w:rPr>
        <w:t xml:space="preserve">Surveiller la victime. </w:t>
      </w:r>
    </w:p>
    <w:p w:rsidR="009C77E7" w:rsidRPr="009C77E7" w:rsidRDefault="009C77E7">
      <w:pPr>
        <w:rPr>
          <w:bCs/>
          <w:i/>
          <w:iCs/>
          <w:sz w:val="24"/>
          <w:szCs w:val="24"/>
        </w:rPr>
      </w:pPr>
      <w:r w:rsidRPr="009C77E7">
        <w:rPr>
          <w:bCs/>
          <w:i/>
          <w:iCs/>
          <w:sz w:val="24"/>
          <w:szCs w:val="24"/>
        </w:rPr>
        <w:t>Règle d’Or</w:t>
      </w:r>
    </w:p>
    <w:p w:rsidR="009C77E7" w:rsidRPr="009C77E7" w:rsidRDefault="009C77E7" w:rsidP="009C77E7">
      <w:pPr>
        <w:rPr>
          <w:sz w:val="24"/>
          <w:szCs w:val="24"/>
        </w:rPr>
      </w:pPr>
      <w:r w:rsidRPr="009C77E7">
        <w:rPr>
          <w:bCs/>
          <w:i/>
          <w:iCs/>
          <w:sz w:val="24"/>
          <w:szCs w:val="24"/>
        </w:rPr>
        <w:t>« Ne jamais administrer quoi que se soit par la bouche à une personne victime d’une intoxication sans avis médical »</w:t>
      </w:r>
      <w:r w:rsidRPr="009C77E7">
        <w:rPr>
          <w:i/>
          <w:iCs/>
          <w:sz w:val="24"/>
          <w:szCs w:val="24"/>
        </w:rPr>
        <w:t xml:space="preserve"> </w:t>
      </w:r>
    </w:p>
    <w:p w:rsidR="009C77E7" w:rsidRPr="009C77E7" w:rsidRDefault="009C77E7">
      <w:pPr>
        <w:rPr>
          <w:sz w:val="24"/>
          <w:szCs w:val="24"/>
        </w:rPr>
      </w:pPr>
    </w:p>
    <w:sectPr w:rsidR="009C77E7" w:rsidRPr="009C77E7" w:rsidSect="009543A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BF6" w:rsidRDefault="00744BF6" w:rsidP="00FC2067">
      <w:pPr>
        <w:spacing w:after="0" w:line="240" w:lineRule="auto"/>
      </w:pPr>
      <w:r>
        <w:separator/>
      </w:r>
    </w:p>
  </w:endnote>
  <w:endnote w:type="continuationSeparator" w:id="0">
    <w:p w:rsidR="00744BF6" w:rsidRDefault="00744BF6" w:rsidP="00FC20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067" w:rsidRDefault="00FC2067">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70318"/>
      <w:docPartObj>
        <w:docPartGallery w:val="Page Numbers (Bottom of Page)"/>
        <w:docPartUnique/>
      </w:docPartObj>
    </w:sdtPr>
    <w:sdtContent>
      <w:p w:rsidR="00FC2067" w:rsidRDefault="000E750C">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4097"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4097">
                <w:txbxContent>
                  <w:p w:rsidR="00FC2067" w:rsidRDefault="000E750C">
                    <w:pPr>
                      <w:jc w:val="center"/>
                    </w:pPr>
                    <w:fldSimple w:instr=" PAGE    \* MERGEFORMAT ">
                      <w:r w:rsidR="0002006F" w:rsidRPr="0002006F">
                        <w:rPr>
                          <w:noProof/>
                          <w:sz w:val="16"/>
                          <w:szCs w:val="16"/>
                        </w:rPr>
                        <w:t>1</w:t>
                      </w:r>
                    </w:fldSimple>
                  </w:p>
                </w:txbxContent>
              </v:textbox>
              <w10:wrap anchorx="page"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067" w:rsidRDefault="00FC206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BF6" w:rsidRDefault="00744BF6" w:rsidP="00FC2067">
      <w:pPr>
        <w:spacing w:after="0" w:line="240" w:lineRule="auto"/>
      </w:pPr>
      <w:r>
        <w:separator/>
      </w:r>
    </w:p>
  </w:footnote>
  <w:footnote w:type="continuationSeparator" w:id="0">
    <w:p w:rsidR="00744BF6" w:rsidRDefault="00744BF6" w:rsidP="00FC20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067" w:rsidRDefault="00FC2067">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067" w:rsidRDefault="00FC2067">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067" w:rsidRDefault="00FC206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E7754"/>
    <w:multiLevelType w:val="hybridMultilevel"/>
    <w:tmpl w:val="22EC1318"/>
    <w:lvl w:ilvl="0" w:tplc="F8E65236">
      <w:start w:val="1"/>
      <w:numFmt w:val="bullet"/>
      <w:lvlText w:val=""/>
      <w:lvlJc w:val="left"/>
      <w:pPr>
        <w:tabs>
          <w:tab w:val="num" w:pos="720"/>
        </w:tabs>
        <w:ind w:left="720" w:hanging="360"/>
      </w:pPr>
      <w:rPr>
        <w:rFonts w:ascii="Wingdings" w:hAnsi="Wingdings" w:hint="default"/>
      </w:rPr>
    </w:lvl>
    <w:lvl w:ilvl="1" w:tplc="4BE62A9C" w:tentative="1">
      <w:start w:val="1"/>
      <w:numFmt w:val="bullet"/>
      <w:lvlText w:val=""/>
      <w:lvlJc w:val="left"/>
      <w:pPr>
        <w:tabs>
          <w:tab w:val="num" w:pos="1440"/>
        </w:tabs>
        <w:ind w:left="1440" w:hanging="360"/>
      </w:pPr>
      <w:rPr>
        <w:rFonts w:ascii="Wingdings" w:hAnsi="Wingdings" w:hint="default"/>
      </w:rPr>
    </w:lvl>
    <w:lvl w:ilvl="2" w:tplc="02B2BB98" w:tentative="1">
      <w:start w:val="1"/>
      <w:numFmt w:val="bullet"/>
      <w:lvlText w:val=""/>
      <w:lvlJc w:val="left"/>
      <w:pPr>
        <w:tabs>
          <w:tab w:val="num" w:pos="2160"/>
        </w:tabs>
        <w:ind w:left="2160" w:hanging="360"/>
      </w:pPr>
      <w:rPr>
        <w:rFonts w:ascii="Wingdings" w:hAnsi="Wingdings" w:hint="default"/>
      </w:rPr>
    </w:lvl>
    <w:lvl w:ilvl="3" w:tplc="4A90C684" w:tentative="1">
      <w:start w:val="1"/>
      <w:numFmt w:val="bullet"/>
      <w:lvlText w:val=""/>
      <w:lvlJc w:val="left"/>
      <w:pPr>
        <w:tabs>
          <w:tab w:val="num" w:pos="2880"/>
        </w:tabs>
        <w:ind w:left="2880" w:hanging="360"/>
      </w:pPr>
      <w:rPr>
        <w:rFonts w:ascii="Wingdings" w:hAnsi="Wingdings" w:hint="default"/>
      </w:rPr>
    </w:lvl>
    <w:lvl w:ilvl="4" w:tplc="436E23AE" w:tentative="1">
      <w:start w:val="1"/>
      <w:numFmt w:val="bullet"/>
      <w:lvlText w:val=""/>
      <w:lvlJc w:val="left"/>
      <w:pPr>
        <w:tabs>
          <w:tab w:val="num" w:pos="3600"/>
        </w:tabs>
        <w:ind w:left="3600" w:hanging="360"/>
      </w:pPr>
      <w:rPr>
        <w:rFonts w:ascii="Wingdings" w:hAnsi="Wingdings" w:hint="default"/>
      </w:rPr>
    </w:lvl>
    <w:lvl w:ilvl="5" w:tplc="1BBC5A0C" w:tentative="1">
      <w:start w:val="1"/>
      <w:numFmt w:val="bullet"/>
      <w:lvlText w:val=""/>
      <w:lvlJc w:val="left"/>
      <w:pPr>
        <w:tabs>
          <w:tab w:val="num" w:pos="4320"/>
        </w:tabs>
        <w:ind w:left="4320" w:hanging="360"/>
      </w:pPr>
      <w:rPr>
        <w:rFonts w:ascii="Wingdings" w:hAnsi="Wingdings" w:hint="default"/>
      </w:rPr>
    </w:lvl>
    <w:lvl w:ilvl="6" w:tplc="074E7C9A" w:tentative="1">
      <w:start w:val="1"/>
      <w:numFmt w:val="bullet"/>
      <w:lvlText w:val=""/>
      <w:lvlJc w:val="left"/>
      <w:pPr>
        <w:tabs>
          <w:tab w:val="num" w:pos="5040"/>
        </w:tabs>
        <w:ind w:left="5040" w:hanging="360"/>
      </w:pPr>
      <w:rPr>
        <w:rFonts w:ascii="Wingdings" w:hAnsi="Wingdings" w:hint="default"/>
      </w:rPr>
    </w:lvl>
    <w:lvl w:ilvl="7" w:tplc="B86A600C" w:tentative="1">
      <w:start w:val="1"/>
      <w:numFmt w:val="bullet"/>
      <w:lvlText w:val=""/>
      <w:lvlJc w:val="left"/>
      <w:pPr>
        <w:tabs>
          <w:tab w:val="num" w:pos="5760"/>
        </w:tabs>
        <w:ind w:left="5760" w:hanging="360"/>
      </w:pPr>
      <w:rPr>
        <w:rFonts w:ascii="Wingdings" w:hAnsi="Wingdings" w:hint="default"/>
      </w:rPr>
    </w:lvl>
    <w:lvl w:ilvl="8" w:tplc="405A4B4A" w:tentative="1">
      <w:start w:val="1"/>
      <w:numFmt w:val="bullet"/>
      <w:lvlText w:val=""/>
      <w:lvlJc w:val="left"/>
      <w:pPr>
        <w:tabs>
          <w:tab w:val="num" w:pos="6480"/>
        </w:tabs>
        <w:ind w:left="6480" w:hanging="360"/>
      </w:pPr>
      <w:rPr>
        <w:rFonts w:ascii="Wingdings" w:hAnsi="Wingdings" w:hint="default"/>
      </w:rPr>
    </w:lvl>
  </w:abstractNum>
  <w:abstractNum w:abstractNumId="1">
    <w:nsid w:val="1102341F"/>
    <w:multiLevelType w:val="hybridMultilevel"/>
    <w:tmpl w:val="6E2E37AC"/>
    <w:lvl w:ilvl="0" w:tplc="4E36C55A">
      <w:start w:val="1"/>
      <w:numFmt w:val="bullet"/>
      <w:lvlText w:val=""/>
      <w:lvlJc w:val="left"/>
      <w:pPr>
        <w:tabs>
          <w:tab w:val="num" w:pos="720"/>
        </w:tabs>
        <w:ind w:left="720" w:hanging="360"/>
      </w:pPr>
      <w:rPr>
        <w:rFonts w:ascii="Wingdings" w:hAnsi="Wingdings" w:hint="default"/>
      </w:rPr>
    </w:lvl>
    <w:lvl w:ilvl="1" w:tplc="920EAB14" w:tentative="1">
      <w:start w:val="1"/>
      <w:numFmt w:val="bullet"/>
      <w:lvlText w:val=""/>
      <w:lvlJc w:val="left"/>
      <w:pPr>
        <w:tabs>
          <w:tab w:val="num" w:pos="1440"/>
        </w:tabs>
        <w:ind w:left="1440" w:hanging="360"/>
      </w:pPr>
      <w:rPr>
        <w:rFonts w:ascii="Wingdings" w:hAnsi="Wingdings" w:hint="default"/>
      </w:rPr>
    </w:lvl>
    <w:lvl w:ilvl="2" w:tplc="B262DBA4" w:tentative="1">
      <w:start w:val="1"/>
      <w:numFmt w:val="bullet"/>
      <w:lvlText w:val=""/>
      <w:lvlJc w:val="left"/>
      <w:pPr>
        <w:tabs>
          <w:tab w:val="num" w:pos="2160"/>
        </w:tabs>
        <w:ind w:left="2160" w:hanging="360"/>
      </w:pPr>
      <w:rPr>
        <w:rFonts w:ascii="Wingdings" w:hAnsi="Wingdings" w:hint="default"/>
      </w:rPr>
    </w:lvl>
    <w:lvl w:ilvl="3" w:tplc="E0FEF2DA" w:tentative="1">
      <w:start w:val="1"/>
      <w:numFmt w:val="bullet"/>
      <w:lvlText w:val=""/>
      <w:lvlJc w:val="left"/>
      <w:pPr>
        <w:tabs>
          <w:tab w:val="num" w:pos="2880"/>
        </w:tabs>
        <w:ind w:left="2880" w:hanging="360"/>
      </w:pPr>
      <w:rPr>
        <w:rFonts w:ascii="Wingdings" w:hAnsi="Wingdings" w:hint="default"/>
      </w:rPr>
    </w:lvl>
    <w:lvl w:ilvl="4" w:tplc="163444CC" w:tentative="1">
      <w:start w:val="1"/>
      <w:numFmt w:val="bullet"/>
      <w:lvlText w:val=""/>
      <w:lvlJc w:val="left"/>
      <w:pPr>
        <w:tabs>
          <w:tab w:val="num" w:pos="3600"/>
        </w:tabs>
        <w:ind w:left="3600" w:hanging="360"/>
      </w:pPr>
      <w:rPr>
        <w:rFonts w:ascii="Wingdings" w:hAnsi="Wingdings" w:hint="default"/>
      </w:rPr>
    </w:lvl>
    <w:lvl w:ilvl="5" w:tplc="9EB62104" w:tentative="1">
      <w:start w:val="1"/>
      <w:numFmt w:val="bullet"/>
      <w:lvlText w:val=""/>
      <w:lvlJc w:val="left"/>
      <w:pPr>
        <w:tabs>
          <w:tab w:val="num" w:pos="4320"/>
        </w:tabs>
        <w:ind w:left="4320" w:hanging="360"/>
      </w:pPr>
      <w:rPr>
        <w:rFonts w:ascii="Wingdings" w:hAnsi="Wingdings" w:hint="default"/>
      </w:rPr>
    </w:lvl>
    <w:lvl w:ilvl="6" w:tplc="F90855D4" w:tentative="1">
      <w:start w:val="1"/>
      <w:numFmt w:val="bullet"/>
      <w:lvlText w:val=""/>
      <w:lvlJc w:val="left"/>
      <w:pPr>
        <w:tabs>
          <w:tab w:val="num" w:pos="5040"/>
        </w:tabs>
        <w:ind w:left="5040" w:hanging="360"/>
      </w:pPr>
      <w:rPr>
        <w:rFonts w:ascii="Wingdings" w:hAnsi="Wingdings" w:hint="default"/>
      </w:rPr>
    </w:lvl>
    <w:lvl w:ilvl="7" w:tplc="2514D6D2" w:tentative="1">
      <w:start w:val="1"/>
      <w:numFmt w:val="bullet"/>
      <w:lvlText w:val=""/>
      <w:lvlJc w:val="left"/>
      <w:pPr>
        <w:tabs>
          <w:tab w:val="num" w:pos="5760"/>
        </w:tabs>
        <w:ind w:left="5760" w:hanging="360"/>
      </w:pPr>
      <w:rPr>
        <w:rFonts w:ascii="Wingdings" w:hAnsi="Wingdings" w:hint="default"/>
      </w:rPr>
    </w:lvl>
    <w:lvl w:ilvl="8" w:tplc="C8A4D49C" w:tentative="1">
      <w:start w:val="1"/>
      <w:numFmt w:val="bullet"/>
      <w:lvlText w:val=""/>
      <w:lvlJc w:val="left"/>
      <w:pPr>
        <w:tabs>
          <w:tab w:val="num" w:pos="6480"/>
        </w:tabs>
        <w:ind w:left="6480" w:hanging="360"/>
      </w:pPr>
      <w:rPr>
        <w:rFonts w:ascii="Wingdings" w:hAnsi="Wingdings" w:hint="default"/>
      </w:rPr>
    </w:lvl>
  </w:abstractNum>
  <w:abstractNum w:abstractNumId="2">
    <w:nsid w:val="126F6E18"/>
    <w:multiLevelType w:val="hybridMultilevel"/>
    <w:tmpl w:val="A5308F0C"/>
    <w:lvl w:ilvl="0" w:tplc="26306EDE">
      <w:start w:val="1"/>
      <w:numFmt w:val="bullet"/>
      <w:lvlText w:val=""/>
      <w:lvlJc w:val="left"/>
      <w:pPr>
        <w:tabs>
          <w:tab w:val="num" w:pos="720"/>
        </w:tabs>
        <w:ind w:left="720" w:hanging="360"/>
      </w:pPr>
      <w:rPr>
        <w:rFonts w:ascii="Wingdings" w:hAnsi="Wingdings" w:hint="default"/>
      </w:rPr>
    </w:lvl>
    <w:lvl w:ilvl="1" w:tplc="DD546772" w:tentative="1">
      <w:start w:val="1"/>
      <w:numFmt w:val="bullet"/>
      <w:lvlText w:val=""/>
      <w:lvlJc w:val="left"/>
      <w:pPr>
        <w:tabs>
          <w:tab w:val="num" w:pos="1440"/>
        </w:tabs>
        <w:ind w:left="1440" w:hanging="360"/>
      </w:pPr>
      <w:rPr>
        <w:rFonts w:ascii="Wingdings" w:hAnsi="Wingdings" w:hint="default"/>
      </w:rPr>
    </w:lvl>
    <w:lvl w:ilvl="2" w:tplc="F1223902" w:tentative="1">
      <w:start w:val="1"/>
      <w:numFmt w:val="bullet"/>
      <w:lvlText w:val=""/>
      <w:lvlJc w:val="left"/>
      <w:pPr>
        <w:tabs>
          <w:tab w:val="num" w:pos="2160"/>
        </w:tabs>
        <w:ind w:left="2160" w:hanging="360"/>
      </w:pPr>
      <w:rPr>
        <w:rFonts w:ascii="Wingdings" w:hAnsi="Wingdings" w:hint="default"/>
      </w:rPr>
    </w:lvl>
    <w:lvl w:ilvl="3" w:tplc="7A360F0C" w:tentative="1">
      <w:start w:val="1"/>
      <w:numFmt w:val="bullet"/>
      <w:lvlText w:val=""/>
      <w:lvlJc w:val="left"/>
      <w:pPr>
        <w:tabs>
          <w:tab w:val="num" w:pos="2880"/>
        </w:tabs>
        <w:ind w:left="2880" w:hanging="360"/>
      </w:pPr>
      <w:rPr>
        <w:rFonts w:ascii="Wingdings" w:hAnsi="Wingdings" w:hint="default"/>
      </w:rPr>
    </w:lvl>
    <w:lvl w:ilvl="4" w:tplc="8E7CC066" w:tentative="1">
      <w:start w:val="1"/>
      <w:numFmt w:val="bullet"/>
      <w:lvlText w:val=""/>
      <w:lvlJc w:val="left"/>
      <w:pPr>
        <w:tabs>
          <w:tab w:val="num" w:pos="3600"/>
        </w:tabs>
        <w:ind w:left="3600" w:hanging="360"/>
      </w:pPr>
      <w:rPr>
        <w:rFonts w:ascii="Wingdings" w:hAnsi="Wingdings" w:hint="default"/>
      </w:rPr>
    </w:lvl>
    <w:lvl w:ilvl="5" w:tplc="80E8D46E" w:tentative="1">
      <w:start w:val="1"/>
      <w:numFmt w:val="bullet"/>
      <w:lvlText w:val=""/>
      <w:lvlJc w:val="left"/>
      <w:pPr>
        <w:tabs>
          <w:tab w:val="num" w:pos="4320"/>
        </w:tabs>
        <w:ind w:left="4320" w:hanging="360"/>
      </w:pPr>
      <w:rPr>
        <w:rFonts w:ascii="Wingdings" w:hAnsi="Wingdings" w:hint="default"/>
      </w:rPr>
    </w:lvl>
    <w:lvl w:ilvl="6" w:tplc="0B4265BC" w:tentative="1">
      <w:start w:val="1"/>
      <w:numFmt w:val="bullet"/>
      <w:lvlText w:val=""/>
      <w:lvlJc w:val="left"/>
      <w:pPr>
        <w:tabs>
          <w:tab w:val="num" w:pos="5040"/>
        </w:tabs>
        <w:ind w:left="5040" w:hanging="360"/>
      </w:pPr>
      <w:rPr>
        <w:rFonts w:ascii="Wingdings" w:hAnsi="Wingdings" w:hint="default"/>
      </w:rPr>
    </w:lvl>
    <w:lvl w:ilvl="7" w:tplc="6C58F062" w:tentative="1">
      <w:start w:val="1"/>
      <w:numFmt w:val="bullet"/>
      <w:lvlText w:val=""/>
      <w:lvlJc w:val="left"/>
      <w:pPr>
        <w:tabs>
          <w:tab w:val="num" w:pos="5760"/>
        </w:tabs>
        <w:ind w:left="5760" w:hanging="360"/>
      </w:pPr>
      <w:rPr>
        <w:rFonts w:ascii="Wingdings" w:hAnsi="Wingdings" w:hint="default"/>
      </w:rPr>
    </w:lvl>
    <w:lvl w:ilvl="8" w:tplc="80ACEC28" w:tentative="1">
      <w:start w:val="1"/>
      <w:numFmt w:val="bullet"/>
      <w:lvlText w:val=""/>
      <w:lvlJc w:val="left"/>
      <w:pPr>
        <w:tabs>
          <w:tab w:val="num" w:pos="6480"/>
        </w:tabs>
        <w:ind w:left="6480" w:hanging="360"/>
      </w:pPr>
      <w:rPr>
        <w:rFonts w:ascii="Wingdings" w:hAnsi="Wingdings" w:hint="default"/>
      </w:rPr>
    </w:lvl>
  </w:abstractNum>
  <w:abstractNum w:abstractNumId="3">
    <w:nsid w:val="4BB062FE"/>
    <w:multiLevelType w:val="hybridMultilevel"/>
    <w:tmpl w:val="09184D04"/>
    <w:lvl w:ilvl="0" w:tplc="EC60B858">
      <w:start w:val="1"/>
      <w:numFmt w:val="bullet"/>
      <w:lvlText w:val=""/>
      <w:lvlJc w:val="left"/>
      <w:pPr>
        <w:tabs>
          <w:tab w:val="num" w:pos="720"/>
        </w:tabs>
        <w:ind w:left="720" w:hanging="360"/>
      </w:pPr>
      <w:rPr>
        <w:rFonts w:ascii="Wingdings" w:hAnsi="Wingdings" w:hint="default"/>
      </w:rPr>
    </w:lvl>
    <w:lvl w:ilvl="1" w:tplc="7C843240" w:tentative="1">
      <w:start w:val="1"/>
      <w:numFmt w:val="bullet"/>
      <w:lvlText w:val=""/>
      <w:lvlJc w:val="left"/>
      <w:pPr>
        <w:tabs>
          <w:tab w:val="num" w:pos="1440"/>
        </w:tabs>
        <w:ind w:left="1440" w:hanging="360"/>
      </w:pPr>
      <w:rPr>
        <w:rFonts w:ascii="Wingdings" w:hAnsi="Wingdings" w:hint="default"/>
      </w:rPr>
    </w:lvl>
    <w:lvl w:ilvl="2" w:tplc="23B2D2DE" w:tentative="1">
      <w:start w:val="1"/>
      <w:numFmt w:val="bullet"/>
      <w:lvlText w:val=""/>
      <w:lvlJc w:val="left"/>
      <w:pPr>
        <w:tabs>
          <w:tab w:val="num" w:pos="2160"/>
        </w:tabs>
        <w:ind w:left="2160" w:hanging="360"/>
      </w:pPr>
      <w:rPr>
        <w:rFonts w:ascii="Wingdings" w:hAnsi="Wingdings" w:hint="default"/>
      </w:rPr>
    </w:lvl>
    <w:lvl w:ilvl="3" w:tplc="17848542" w:tentative="1">
      <w:start w:val="1"/>
      <w:numFmt w:val="bullet"/>
      <w:lvlText w:val=""/>
      <w:lvlJc w:val="left"/>
      <w:pPr>
        <w:tabs>
          <w:tab w:val="num" w:pos="2880"/>
        </w:tabs>
        <w:ind w:left="2880" w:hanging="360"/>
      </w:pPr>
      <w:rPr>
        <w:rFonts w:ascii="Wingdings" w:hAnsi="Wingdings" w:hint="default"/>
      </w:rPr>
    </w:lvl>
    <w:lvl w:ilvl="4" w:tplc="9ECA12D2" w:tentative="1">
      <w:start w:val="1"/>
      <w:numFmt w:val="bullet"/>
      <w:lvlText w:val=""/>
      <w:lvlJc w:val="left"/>
      <w:pPr>
        <w:tabs>
          <w:tab w:val="num" w:pos="3600"/>
        </w:tabs>
        <w:ind w:left="3600" w:hanging="360"/>
      </w:pPr>
      <w:rPr>
        <w:rFonts w:ascii="Wingdings" w:hAnsi="Wingdings" w:hint="default"/>
      </w:rPr>
    </w:lvl>
    <w:lvl w:ilvl="5" w:tplc="4322BF34" w:tentative="1">
      <w:start w:val="1"/>
      <w:numFmt w:val="bullet"/>
      <w:lvlText w:val=""/>
      <w:lvlJc w:val="left"/>
      <w:pPr>
        <w:tabs>
          <w:tab w:val="num" w:pos="4320"/>
        </w:tabs>
        <w:ind w:left="4320" w:hanging="360"/>
      </w:pPr>
      <w:rPr>
        <w:rFonts w:ascii="Wingdings" w:hAnsi="Wingdings" w:hint="default"/>
      </w:rPr>
    </w:lvl>
    <w:lvl w:ilvl="6" w:tplc="DA20A2F2" w:tentative="1">
      <w:start w:val="1"/>
      <w:numFmt w:val="bullet"/>
      <w:lvlText w:val=""/>
      <w:lvlJc w:val="left"/>
      <w:pPr>
        <w:tabs>
          <w:tab w:val="num" w:pos="5040"/>
        </w:tabs>
        <w:ind w:left="5040" w:hanging="360"/>
      </w:pPr>
      <w:rPr>
        <w:rFonts w:ascii="Wingdings" w:hAnsi="Wingdings" w:hint="default"/>
      </w:rPr>
    </w:lvl>
    <w:lvl w:ilvl="7" w:tplc="94201482" w:tentative="1">
      <w:start w:val="1"/>
      <w:numFmt w:val="bullet"/>
      <w:lvlText w:val=""/>
      <w:lvlJc w:val="left"/>
      <w:pPr>
        <w:tabs>
          <w:tab w:val="num" w:pos="5760"/>
        </w:tabs>
        <w:ind w:left="5760" w:hanging="360"/>
      </w:pPr>
      <w:rPr>
        <w:rFonts w:ascii="Wingdings" w:hAnsi="Wingdings" w:hint="default"/>
      </w:rPr>
    </w:lvl>
    <w:lvl w:ilvl="8" w:tplc="0E1CB750" w:tentative="1">
      <w:start w:val="1"/>
      <w:numFmt w:val="bullet"/>
      <w:lvlText w:val=""/>
      <w:lvlJc w:val="left"/>
      <w:pPr>
        <w:tabs>
          <w:tab w:val="num" w:pos="6480"/>
        </w:tabs>
        <w:ind w:left="6480" w:hanging="360"/>
      </w:pPr>
      <w:rPr>
        <w:rFonts w:ascii="Wingdings" w:hAnsi="Wingdings" w:hint="default"/>
      </w:rPr>
    </w:lvl>
  </w:abstractNum>
  <w:abstractNum w:abstractNumId="4">
    <w:nsid w:val="5F5A43EE"/>
    <w:multiLevelType w:val="hybridMultilevel"/>
    <w:tmpl w:val="1AAA38B8"/>
    <w:lvl w:ilvl="0" w:tplc="7BD8948E">
      <w:start w:val="1"/>
      <w:numFmt w:val="bullet"/>
      <w:lvlText w:val=""/>
      <w:lvlJc w:val="left"/>
      <w:pPr>
        <w:tabs>
          <w:tab w:val="num" w:pos="720"/>
        </w:tabs>
        <w:ind w:left="720" w:hanging="360"/>
      </w:pPr>
      <w:rPr>
        <w:rFonts w:ascii="Wingdings" w:hAnsi="Wingdings" w:hint="default"/>
      </w:rPr>
    </w:lvl>
    <w:lvl w:ilvl="1" w:tplc="9E8CFF04" w:tentative="1">
      <w:start w:val="1"/>
      <w:numFmt w:val="bullet"/>
      <w:lvlText w:val=""/>
      <w:lvlJc w:val="left"/>
      <w:pPr>
        <w:tabs>
          <w:tab w:val="num" w:pos="1440"/>
        </w:tabs>
        <w:ind w:left="1440" w:hanging="360"/>
      </w:pPr>
      <w:rPr>
        <w:rFonts w:ascii="Wingdings" w:hAnsi="Wingdings" w:hint="default"/>
      </w:rPr>
    </w:lvl>
    <w:lvl w:ilvl="2" w:tplc="CFE4F266" w:tentative="1">
      <w:start w:val="1"/>
      <w:numFmt w:val="bullet"/>
      <w:lvlText w:val=""/>
      <w:lvlJc w:val="left"/>
      <w:pPr>
        <w:tabs>
          <w:tab w:val="num" w:pos="2160"/>
        </w:tabs>
        <w:ind w:left="2160" w:hanging="360"/>
      </w:pPr>
      <w:rPr>
        <w:rFonts w:ascii="Wingdings" w:hAnsi="Wingdings" w:hint="default"/>
      </w:rPr>
    </w:lvl>
    <w:lvl w:ilvl="3" w:tplc="FAA6637E" w:tentative="1">
      <w:start w:val="1"/>
      <w:numFmt w:val="bullet"/>
      <w:lvlText w:val=""/>
      <w:lvlJc w:val="left"/>
      <w:pPr>
        <w:tabs>
          <w:tab w:val="num" w:pos="2880"/>
        </w:tabs>
        <w:ind w:left="2880" w:hanging="360"/>
      </w:pPr>
      <w:rPr>
        <w:rFonts w:ascii="Wingdings" w:hAnsi="Wingdings" w:hint="default"/>
      </w:rPr>
    </w:lvl>
    <w:lvl w:ilvl="4" w:tplc="6F7095A8" w:tentative="1">
      <w:start w:val="1"/>
      <w:numFmt w:val="bullet"/>
      <w:lvlText w:val=""/>
      <w:lvlJc w:val="left"/>
      <w:pPr>
        <w:tabs>
          <w:tab w:val="num" w:pos="3600"/>
        </w:tabs>
        <w:ind w:left="3600" w:hanging="360"/>
      </w:pPr>
      <w:rPr>
        <w:rFonts w:ascii="Wingdings" w:hAnsi="Wingdings" w:hint="default"/>
      </w:rPr>
    </w:lvl>
    <w:lvl w:ilvl="5" w:tplc="C046CCCA" w:tentative="1">
      <w:start w:val="1"/>
      <w:numFmt w:val="bullet"/>
      <w:lvlText w:val=""/>
      <w:lvlJc w:val="left"/>
      <w:pPr>
        <w:tabs>
          <w:tab w:val="num" w:pos="4320"/>
        </w:tabs>
        <w:ind w:left="4320" w:hanging="360"/>
      </w:pPr>
      <w:rPr>
        <w:rFonts w:ascii="Wingdings" w:hAnsi="Wingdings" w:hint="default"/>
      </w:rPr>
    </w:lvl>
    <w:lvl w:ilvl="6" w:tplc="15861E1C" w:tentative="1">
      <w:start w:val="1"/>
      <w:numFmt w:val="bullet"/>
      <w:lvlText w:val=""/>
      <w:lvlJc w:val="left"/>
      <w:pPr>
        <w:tabs>
          <w:tab w:val="num" w:pos="5040"/>
        </w:tabs>
        <w:ind w:left="5040" w:hanging="360"/>
      </w:pPr>
      <w:rPr>
        <w:rFonts w:ascii="Wingdings" w:hAnsi="Wingdings" w:hint="default"/>
      </w:rPr>
    </w:lvl>
    <w:lvl w:ilvl="7" w:tplc="747E89D6" w:tentative="1">
      <w:start w:val="1"/>
      <w:numFmt w:val="bullet"/>
      <w:lvlText w:val=""/>
      <w:lvlJc w:val="left"/>
      <w:pPr>
        <w:tabs>
          <w:tab w:val="num" w:pos="5760"/>
        </w:tabs>
        <w:ind w:left="5760" w:hanging="360"/>
      </w:pPr>
      <w:rPr>
        <w:rFonts w:ascii="Wingdings" w:hAnsi="Wingdings" w:hint="default"/>
      </w:rPr>
    </w:lvl>
    <w:lvl w:ilvl="8" w:tplc="364445EA" w:tentative="1">
      <w:start w:val="1"/>
      <w:numFmt w:val="bullet"/>
      <w:lvlText w:val=""/>
      <w:lvlJc w:val="left"/>
      <w:pPr>
        <w:tabs>
          <w:tab w:val="num" w:pos="6480"/>
        </w:tabs>
        <w:ind w:left="6480" w:hanging="360"/>
      </w:pPr>
      <w:rPr>
        <w:rFonts w:ascii="Wingdings" w:hAnsi="Wingdings" w:hint="default"/>
      </w:rPr>
    </w:lvl>
  </w:abstractNum>
  <w:abstractNum w:abstractNumId="5">
    <w:nsid w:val="64C81CC5"/>
    <w:multiLevelType w:val="hybridMultilevel"/>
    <w:tmpl w:val="B0AEAF74"/>
    <w:lvl w:ilvl="0" w:tplc="6442B744">
      <w:start w:val="1"/>
      <w:numFmt w:val="bullet"/>
      <w:lvlText w:val=""/>
      <w:lvlJc w:val="left"/>
      <w:pPr>
        <w:tabs>
          <w:tab w:val="num" w:pos="720"/>
        </w:tabs>
        <w:ind w:left="720" w:hanging="360"/>
      </w:pPr>
      <w:rPr>
        <w:rFonts w:ascii="Wingdings" w:hAnsi="Wingdings" w:hint="default"/>
      </w:rPr>
    </w:lvl>
    <w:lvl w:ilvl="1" w:tplc="270C6B4C">
      <w:start w:val="774"/>
      <w:numFmt w:val="bullet"/>
      <w:lvlText w:val=""/>
      <w:lvlJc w:val="left"/>
      <w:pPr>
        <w:tabs>
          <w:tab w:val="num" w:pos="1440"/>
        </w:tabs>
        <w:ind w:left="1440" w:hanging="360"/>
      </w:pPr>
      <w:rPr>
        <w:rFonts w:ascii="Wingdings" w:hAnsi="Wingdings" w:hint="default"/>
      </w:rPr>
    </w:lvl>
    <w:lvl w:ilvl="2" w:tplc="B05ADB0A" w:tentative="1">
      <w:start w:val="1"/>
      <w:numFmt w:val="bullet"/>
      <w:lvlText w:val=""/>
      <w:lvlJc w:val="left"/>
      <w:pPr>
        <w:tabs>
          <w:tab w:val="num" w:pos="2160"/>
        </w:tabs>
        <w:ind w:left="2160" w:hanging="360"/>
      </w:pPr>
      <w:rPr>
        <w:rFonts w:ascii="Wingdings" w:hAnsi="Wingdings" w:hint="default"/>
      </w:rPr>
    </w:lvl>
    <w:lvl w:ilvl="3" w:tplc="BC545A60" w:tentative="1">
      <w:start w:val="1"/>
      <w:numFmt w:val="bullet"/>
      <w:lvlText w:val=""/>
      <w:lvlJc w:val="left"/>
      <w:pPr>
        <w:tabs>
          <w:tab w:val="num" w:pos="2880"/>
        </w:tabs>
        <w:ind w:left="2880" w:hanging="360"/>
      </w:pPr>
      <w:rPr>
        <w:rFonts w:ascii="Wingdings" w:hAnsi="Wingdings" w:hint="default"/>
      </w:rPr>
    </w:lvl>
    <w:lvl w:ilvl="4" w:tplc="9F2CDF0A" w:tentative="1">
      <w:start w:val="1"/>
      <w:numFmt w:val="bullet"/>
      <w:lvlText w:val=""/>
      <w:lvlJc w:val="left"/>
      <w:pPr>
        <w:tabs>
          <w:tab w:val="num" w:pos="3600"/>
        </w:tabs>
        <w:ind w:left="3600" w:hanging="360"/>
      </w:pPr>
      <w:rPr>
        <w:rFonts w:ascii="Wingdings" w:hAnsi="Wingdings" w:hint="default"/>
      </w:rPr>
    </w:lvl>
    <w:lvl w:ilvl="5" w:tplc="26A4DD6C" w:tentative="1">
      <w:start w:val="1"/>
      <w:numFmt w:val="bullet"/>
      <w:lvlText w:val=""/>
      <w:lvlJc w:val="left"/>
      <w:pPr>
        <w:tabs>
          <w:tab w:val="num" w:pos="4320"/>
        </w:tabs>
        <w:ind w:left="4320" w:hanging="360"/>
      </w:pPr>
      <w:rPr>
        <w:rFonts w:ascii="Wingdings" w:hAnsi="Wingdings" w:hint="default"/>
      </w:rPr>
    </w:lvl>
    <w:lvl w:ilvl="6" w:tplc="040454D6" w:tentative="1">
      <w:start w:val="1"/>
      <w:numFmt w:val="bullet"/>
      <w:lvlText w:val=""/>
      <w:lvlJc w:val="left"/>
      <w:pPr>
        <w:tabs>
          <w:tab w:val="num" w:pos="5040"/>
        </w:tabs>
        <w:ind w:left="5040" w:hanging="360"/>
      </w:pPr>
      <w:rPr>
        <w:rFonts w:ascii="Wingdings" w:hAnsi="Wingdings" w:hint="default"/>
      </w:rPr>
    </w:lvl>
    <w:lvl w:ilvl="7" w:tplc="E7622474" w:tentative="1">
      <w:start w:val="1"/>
      <w:numFmt w:val="bullet"/>
      <w:lvlText w:val=""/>
      <w:lvlJc w:val="left"/>
      <w:pPr>
        <w:tabs>
          <w:tab w:val="num" w:pos="5760"/>
        </w:tabs>
        <w:ind w:left="5760" w:hanging="360"/>
      </w:pPr>
      <w:rPr>
        <w:rFonts w:ascii="Wingdings" w:hAnsi="Wingdings" w:hint="default"/>
      </w:rPr>
    </w:lvl>
    <w:lvl w:ilvl="8" w:tplc="C40A25C8" w:tentative="1">
      <w:start w:val="1"/>
      <w:numFmt w:val="bullet"/>
      <w:lvlText w:val=""/>
      <w:lvlJc w:val="left"/>
      <w:pPr>
        <w:tabs>
          <w:tab w:val="num" w:pos="6480"/>
        </w:tabs>
        <w:ind w:left="6480" w:hanging="360"/>
      </w:pPr>
      <w:rPr>
        <w:rFonts w:ascii="Wingdings" w:hAnsi="Wingdings" w:hint="default"/>
      </w:rPr>
    </w:lvl>
  </w:abstractNum>
  <w:abstractNum w:abstractNumId="6">
    <w:nsid w:val="662B4580"/>
    <w:multiLevelType w:val="hybridMultilevel"/>
    <w:tmpl w:val="EEC6A4F6"/>
    <w:lvl w:ilvl="0" w:tplc="DDEA1750">
      <w:start w:val="1"/>
      <w:numFmt w:val="bullet"/>
      <w:lvlText w:val=""/>
      <w:lvlJc w:val="left"/>
      <w:pPr>
        <w:tabs>
          <w:tab w:val="num" w:pos="720"/>
        </w:tabs>
        <w:ind w:left="720" w:hanging="360"/>
      </w:pPr>
      <w:rPr>
        <w:rFonts w:ascii="Wingdings" w:hAnsi="Wingdings" w:hint="default"/>
      </w:rPr>
    </w:lvl>
    <w:lvl w:ilvl="1" w:tplc="D0224C12" w:tentative="1">
      <w:start w:val="1"/>
      <w:numFmt w:val="bullet"/>
      <w:lvlText w:val=""/>
      <w:lvlJc w:val="left"/>
      <w:pPr>
        <w:tabs>
          <w:tab w:val="num" w:pos="1440"/>
        </w:tabs>
        <w:ind w:left="1440" w:hanging="360"/>
      </w:pPr>
      <w:rPr>
        <w:rFonts w:ascii="Wingdings" w:hAnsi="Wingdings" w:hint="default"/>
      </w:rPr>
    </w:lvl>
    <w:lvl w:ilvl="2" w:tplc="9EEAE34E" w:tentative="1">
      <w:start w:val="1"/>
      <w:numFmt w:val="bullet"/>
      <w:lvlText w:val=""/>
      <w:lvlJc w:val="left"/>
      <w:pPr>
        <w:tabs>
          <w:tab w:val="num" w:pos="2160"/>
        </w:tabs>
        <w:ind w:left="2160" w:hanging="360"/>
      </w:pPr>
      <w:rPr>
        <w:rFonts w:ascii="Wingdings" w:hAnsi="Wingdings" w:hint="default"/>
      </w:rPr>
    </w:lvl>
    <w:lvl w:ilvl="3" w:tplc="B376517A" w:tentative="1">
      <w:start w:val="1"/>
      <w:numFmt w:val="bullet"/>
      <w:lvlText w:val=""/>
      <w:lvlJc w:val="left"/>
      <w:pPr>
        <w:tabs>
          <w:tab w:val="num" w:pos="2880"/>
        </w:tabs>
        <w:ind w:left="2880" w:hanging="360"/>
      </w:pPr>
      <w:rPr>
        <w:rFonts w:ascii="Wingdings" w:hAnsi="Wingdings" w:hint="default"/>
      </w:rPr>
    </w:lvl>
    <w:lvl w:ilvl="4" w:tplc="09BE2022" w:tentative="1">
      <w:start w:val="1"/>
      <w:numFmt w:val="bullet"/>
      <w:lvlText w:val=""/>
      <w:lvlJc w:val="left"/>
      <w:pPr>
        <w:tabs>
          <w:tab w:val="num" w:pos="3600"/>
        </w:tabs>
        <w:ind w:left="3600" w:hanging="360"/>
      </w:pPr>
      <w:rPr>
        <w:rFonts w:ascii="Wingdings" w:hAnsi="Wingdings" w:hint="default"/>
      </w:rPr>
    </w:lvl>
    <w:lvl w:ilvl="5" w:tplc="FABA389C" w:tentative="1">
      <w:start w:val="1"/>
      <w:numFmt w:val="bullet"/>
      <w:lvlText w:val=""/>
      <w:lvlJc w:val="left"/>
      <w:pPr>
        <w:tabs>
          <w:tab w:val="num" w:pos="4320"/>
        </w:tabs>
        <w:ind w:left="4320" w:hanging="360"/>
      </w:pPr>
      <w:rPr>
        <w:rFonts w:ascii="Wingdings" w:hAnsi="Wingdings" w:hint="default"/>
      </w:rPr>
    </w:lvl>
    <w:lvl w:ilvl="6" w:tplc="4558923E" w:tentative="1">
      <w:start w:val="1"/>
      <w:numFmt w:val="bullet"/>
      <w:lvlText w:val=""/>
      <w:lvlJc w:val="left"/>
      <w:pPr>
        <w:tabs>
          <w:tab w:val="num" w:pos="5040"/>
        </w:tabs>
        <w:ind w:left="5040" w:hanging="360"/>
      </w:pPr>
      <w:rPr>
        <w:rFonts w:ascii="Wingdings" w:hAnsi="Wingdings" w:hint="default"/>
      </w:rPr>
    </w:lvl>
    <w:lvl w:ilvl="7" w:tplc="C3F658A6" w:tentative="1">
      <w:start w:val="1"/>
      <w:numFmt w:val="bullet"/>
      <w:lvlText w:val=""/>
      <w:lvlJc w:val="left"/>
      <w:pPr>
        <w:tabs>
          <w:tab w:val="num" w:pos="5760"/>
        </w:tabs>
        <w:ind w:left="5760" w:hanging="360"/>
      </w:pPr>
      <w:rPr>
        <w:rFonts w:ascii="Wingdings" w:hAnsi="Wingdings" w:hint="default"/>
      </w:rPr>
    </w:lvl>
    <w:lvl w:ilvl="8" w:tplc="727EAA1A" w:tentative="1">
      <w:start w:val="1"/>
      <w:numFmt w:val="bullet"/>
      <w:lvlText w:val=""/>
      <w:lvlJc w:val="left"/>
      <w:pPr>
        <w:tabs>
          <w:tab w:val="num" w:pos="6480"/>
        </w:tabs>
        <w:ind w:left="6480" w:hanging="360"/>
      </w:pPr>
      <w:rPr>
        <w:rFonts w:ascii="Wingdings" w:hAnsi="Wingdings" w:hint="default"/>
      </w:rPr>
    </w:lvl>
  </w:abstractNum>
  <w:abstractNum w:abstractNumId="7">
    <w:nsid w:val="70AE01BA"/>
    <w:multiLevelType w:val="hybridMultilevel"/>
    <w:tmpl w:val="B6B03166"/>
    <w:lvl w:ilvl="0" w:tplc="92AC7390">
      <w:start w:val="1"/>
      <w:numFmt w:val="bullet"/>
      <w:lvlText w:val=""/>
      <w:lvlJc w:val="left"/>
      <w:pPr>
        <w:tabs>
          <w:tab w:val="num" w:pos="720"/>
        </w:tabs>
        <w:ind w:left="720" w:hanging="360"/>
      </w:pPr>
      <w:rPr>
        <w:rFonts w:ascii="Wingdings" w:hAnsi="Wingdings" w:hint="default"/>
      </w:rPr>
    </w:lvl>
    <w:lvl w:ilvl="1" w:tplc="C750CA3C" w:tentative="1">
      <w:start w:val="1"/>
      <w:numFmt w:val="bullet"/>
      <w:lvlText w:val=""/>
      <w:lvlJc w:val="left"/>
      <w:pPr>
        <w:tabs>
          <w:tab w:val="num" w:pos="1440"/>
        </w:tabs>
        <w:ind w:left="1440" w:hanging="360"/>
      </w:pPr>
      <w:rPr>
        <w:rFonts w:ascii="Wingdings" w:hAnsi="Wingdings" w:hint="default"/>
      </w:rPr>
    </w:lvl>
    <w:lvl w:ilvl="2" w:tplc="0024BE32" w:tentative="1">
      <w:start w:val="1"/>
      <w:numFmt w:val="bullet"/>
      <w:lvlText w:val=""/>
      <w:lvlJc w:val="left"/>
      <w:pPr>
        <w:tabs>
          <w:tab w:val="num" w:pos="2160"/>
        </w:tabs>
        <w:ind w:left="2160" w:hanging="360"/>
      </w:pPr>
      <w:rPr>
        <w:rFonts w:ascii="Wingdings" w:hAnsi="Wingdings" w:hint="default"/>
      </w:rPr>
    </w:lvl>
    <w:lvl w:ilvl="3" w:tplc="FE86EA40" w:tentative="1">
      <w:start w:val="1"/>
      <w:numFmt w:val="bullet"/>
      <w:lvlText w:val=""/>
      <w:lvlJc w:val="left"/>
      <w:pPr>
        <w:tabs>
          <w:tab w:val="num" w:pos="2880"/>
        </w:tabs>
        <w:ind w:left="2880" w:hanging="360"/>
      </w:pPr>
      <w:rPr>
        <w:rFonts w:ascii="Wingdings" w:hAnsi="Wingdings" w:hint="default"/>
      </w:rPr>
    </w:lvl>
    <w:lvl w:ilvl="4" w:tplc="2FD08F1E" w:tentative="1">
      <w:start w:val="1"/>
      <w:numFmt w:val="bullet"/>
      <w:lvlText w:val=""/>
      <w:lvlJc w:val="left"/>
      <w:pPr>
        <w:tabs>
          <w:tab w:val="num" w:pos="3600"/>
        </w:tabs>
        <w:ind w:left="3600" w:hanging="360"/>
      </w:pPr>
      <w:rPr>
        <w:rFonts w:ascii="Wingdings" w:hAnsi="Wingdings" w:hint="default"/>
      </w:rPr>
    </w:lvl>
    <w:lvl w:ilvl="5" w:tplc="DA28C7A0" w:tentative="1">
      <w:start w:val="1"/>
      <w:numFmt w:val="bullet"/>
      <w:lvlText w:val=""/>
      <w:lvlJc w:val="left"/>
      <w:pPr>
        <w:tabs>
          <w:tab w:val="num" w:pos="4320"/>
        </w:tabs>
        <w:ind w:left="4320" w:hanging="360"/>
      </w:pPr>
      <w:rPr>
        <w:rFonts w:ascii="Wingdings" w:hAnsi="Wingdings" w:hint="default"/>
      </w:rPr>
    </w:lvl>
    <w:lvl w:ilvl="6" w:tplc="D4AC5670" w:tentative="1">
      <w:start w:val="1"/>
      <w:numFmt w:val="bullet"/>
      <w:lvlText w:val=""/>
      <w:lvlJc w:val="left"/>
      <w:pPr>
        <w:tabs>
          <w:tab w:val="num" w:pos="5040"/>
        </w:tabs>
        <w:ind w:left="5040" w:hanging="360"/>
      </w:pPr>
      <w:rPr>
        <w:rFonts w:ascii="Wingdings" w:hAnsi="Wingdings" w:hint="default"/>
      </w:rPr>
    </w:lvl>
    <w:lvl w:ilvl="7" w:tplc="8A5C5D62" w:tentative="1">
      <w:start w:val="1"/>
      <w:numFmt w:val="bullet"/>
      <w:lvlText w:val=""/>
      <w:lvlJc w:val="left"/>
      <w:pPr>
        <w:tabs>
          <w:tab w:val="num" w:pos="5760"/>
        </w:tabs>
        <w:ind w:left="5760" w:hanging="360"/>
      </w:pPr>
      <w:rPr>
        <w:rFonts w:ascii="Wingdings" w:hAnsi="Wingdings" w:hint="default"/>
      </w:rPr>
    </w:lvl>
    <w:lvl w:ilvl="8" w:tplc="F094EE5E" w:tentative="1">
      <w:start w:val="1"/>
      <w:numFmt w:val="bullet"/>
      <w:lvlText w:val=""/>
      <w:lvlJc w:val="left"/>
      <w:pPr>
        <w:tabs>
          <w:tab w:val="num" w:pos="6480"/>
        </w:tabs>
        <w:ind w:left="6480" w:hanging="360"/>
      </w:pPr>
      <w:rPr>
        <w:rFonts w:ascii="Wingdings" w:hAnsi="Wingdings" w:hint="default"/>
      </w:rPr>
    </w:lvl>
  </w:abstractNum>
  <w:abstractNum w:abstractNumId="8">
    <w:nsid w:val="72F73B96"/>
    <w:multiLevelType w:val="hybridMultilevel"/>
    <w:tmpl w:val="2D28DADA"/>
    <w:lvl w:ilvl="0" w:tplc="5C965DE8">
      <w:start w:val="1"/>
      <w:numFmt w:val="bullet"/>
      <w:lvlText w:val=""/>
      <w:lvlJc w:val="left"/>
      <w:pPr>
        <w:tabs>
          <w:tab w:val="num" w:pos="720"/>
        </w:tabs>
        <w:ind w:left="720" w:hanging="360"/>
      </w:pPr>
      <w:rPr>
        <w:rFonts w:ascii="Wingdings" w:hAnsi="Wingdings" w:hint="default"/>
      </w:rPr>
    </w:lvl>
    <w:lvl w:ilvl="1" w:tplc="298E7560">
      <w:start w:val="984"/>
      <w:numFmt w:val="bullet"/>
      <w:lvlText w:val=""/>
      <w:lvlJc w:val="left"/>
      <w:pPr>
        <w:tabs>
          <w:tab w:val="num" w:pos="1440"/>
        </w:tabs>
        <w:ind w:left="1440" w:hanging="360"/>
      </w:pPr>
      <w:rPr>
        <w:rFonts w:ascii="Wingdings" w:hAnsi="Wingdings" w:hint="default"/>
      </w:rPr>
    </w:lvl>
    <w:lvl w:ilvl="2" w:tplc="40627F4E" w:tentative="1">
      <w:start w:val="1"/>
      <w:numFmt w:val="bullet"/>
      <w:lvlText w:val=""/>
      <w:lvlJc w:val="left"/>
      <w:pPr>
        <w:tabs>
          <w:tab w:val="num" w:pos="2160"/>
        </w:tabs>
        <w:ind w:left="2160" w:hanging="360"/>
      </w:pPr>
      <w:rPr>
        <w:rFonts w:ascii="Wingdings" w:hAnsi="Wingdings" w:hint="default"/>
      </w:rPr>
    </w:lvl>
    <w:lvl w:ilvl="3" w:tplc="67BC0ADE" w:tentative="1">
      <w:start w:val="1"/>
      <w:numFmt w:val="bullet"/>
      <w:lvlText w:val=""/>
      <w:lvlJc w:val="left"/>
      <w:pPr>
        <w:tabs>
          <w:tab w:val="num" w:pos="2880"/>
        </w:tabs>
        <w:ind w:left="2880" w:hanging="360"/>
      </w:pPr>
      <w:rPr>
        <w:rFonts w:ascii="Wingdings" w:hAnsi="Wingdings" w:hint="default"/>
      </w:rPr>
    </w:lvl>
    <w:lvl w:ilvl="4" w:tplc="5D5024C6" w:tentative="1">
      <w:start w:val="1"/>
      <w:numFmt w:val="bullet"/>
      <w:lvlText w:val=""/>
      <w:lvlJc w:val="left"/>
      <w:pPr>
        <w:tabs>
          <w:tab w:val="num" w:pos="3600"/>
        </w:tabs>
        <w:ind w:left="3600" w:hanging="360"/>
      </w:pPr>
      <w:rPr>
        <w:rFonts w:ascii="Wingdings" w:hAnsi="Wingdings" w:hint="default"/>
      </w:rPr>
    </w:lvl>
    <w:lvl w:ilvl="5" w:tplc="054CA7C0" w:tentative="1">
      <w:start w:val="1"/>
      <w:numFmt w:val="bullet"/>
      <w:lvlText w:val=""/>
      <w:lvlJc w:val="left"/>
      <w:pPr>
        <w:tabs>
          <w:tab w:val="num" w:pos="4320"/>
        </w:tabs>
        <w:ind w:left="4320" w:hanging="360"/>
      </w:pPr>
      <w:rPr>
        <w:rFonts w:ascii="Wingdings" w:hAnsi="Wingdings" w:hint="default"/>
      </w:rPr>
    </w:lvl>
    <w:lvl w:ilvl="6" w:tplc="1B725702" w:tentative="1">
      <w:start w:val="1"/>
      <w:numFmt w:val="bullet"/>
      <w:lvlText w:val=""/>
      <w:lvlJc w:val="left"/>
      <w:pPr>
        <w:tabs>
          <w:tab w:val="num" w:pos="5040"/>
        </w:tabs>
        <w:ind w:left="5040" w:hanging="360"/>
      </w:pPr>
      <w:rPr>
        <w:rFonts w:ascii="Wingdings" w:hAnsi="Wingdings" w:hint="default"/>
      </w:rPr>
    </w:lvl>
    <w:lvl w:ilvl="7" w:tplc="7ADEF41C" w:tentative="1">
      <w:start w:val="1"/>
      <w:numFmt w:val="bullet"/>
      <w:lvlText w:val=""/>
      <w:lvlJc w:val="left"/>
      <w:pPr>
        <w:tabs>
          <w:tab w:val="num" w:pos="5760"/>
        </w:tabs>
        <w:ind w:left="5760" w:hanging="360"/>
      </w:pPr>
      <w:rPr>
        <w:rFonts w:ascii="Wingdings" w:hAnsi="Wingdings" w:hint="default"/>
      </w:rPr>
    </w:lvl>
    <w:lvl w:ilvl="8" w:tplc="73C6E9DC"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
  </w:num>
  <w:num w:numId="4">
    <w:abstractNumId w:val="6"/>
  </w:num>
  <w:num w:numId="5">
    <w:abstractNumId w:val="0"/>
  </w:num>
  <w:num w:numId="6">
    <w:abstractNumId w:val="8"/>
  </w:num>
  <w:num w:numId="7">
    <w:abstractNumId w:val="3"/>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useFELayout/>
  </w:compat>
  <w:rsids>
    <w:rsidRoot w:val="009C77E7"/>
    <w:rsid w:val="0002006F"/>
    <w:rsid w:val="000E750C"/>
    <w:rsid w:val="005A313C"/>
    <w:rsid w:val="00707204"/>
    <w:rsid w:val="00744BF6"/>
    <w:rsid w:val="009174DE"/>
    <w:rsid w:val="009543AC"/>
    <w:rsid w:val="009C77E7"/>
    <w:rsid w:val="00D76742"/>
    <w:rsid w:val="00D85B36"/>
    <w:rsid w:val="00FC206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3A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FC206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FC2067"/>
  </w:style>
  <w:style w:type="paragraph" w:styleId="Pieddepage">
    <w:name w:val="footer"/>
    <w:basedOn w:val="Normal"/>
    <w:link w:val="PieddepageCar"/>
    <w:uiPriority w:val="99"/>
    <w:semiHidden/>
    <w:unhideWhenUsed/>
    <w:rsid w:val="00FC2067"/>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FC2067"/>
  </w:style>
</w:styles>
</file>

<file path=word/webSettings.xml><?xml version="1.0" encoding="utf-8"?>
<w:webSettings xmlns:r="http://schemas.openxmlformats.org/officeDocument/2006/relationships" xmlns:w="http://schemas.openxmlformats.org/wordprocessingml/2006/main">
  <w:divs>
    <w:div w:id="310445086">
      <w:bodyDiv w:val="1"/>
      <w:marLeft w:val="0"/>
      <w:marRight w:val="0"/>
      <w:marTop w:val="0"/>
      <w:marBottom w:val="0"/>
      <w:divBdr>
        <w:top w:val="none" w:sz="0" w:space="0" w:color="auto"/>
        <w:left w:val="none" w:sz="0" w:space="0" w:color="auto"/>
        <w:bottom w:val="none" w:sz="0" w:space="0" w:color="auto"/>
        <w:right w:val="none" w:sz="0" w:space="0" w:color="auto"/>
      </w:divBdr>
      <w:divsChild>
        <w:div w:id="852694334">
          <w:marLeft w:val="547"/>
          <w:marRight w:val="0"/>
          <w:marTop w:val="125"/>
          <w:marBottom w:val="0"/>
          <w:divBdr>
            <w:top w:val="none" w:sz="0" w:space="0" w:color="auto"/>
            <w:left w:val="none" w:sz="0" w:space="0" w:color="auto"/>
            <w:bottom w:val="none" w:sz="0" w:space="0" w:color="auto"/>
            <w:right w:val="none" w:sz="0" w:space="0" w:color="auto"/>
          </w:divBdr>
        </w:div>
        <w:div w:id="1808014398">
          <w:marLeft w:val="547"/>
          <w:marRight w:val="0"/>
          <w:marTop w:val="125"/>
          <w:marBottom w:val="0"/>
          <w:divBdr>
            <w:top w:val="none" w:sz="0" w:space="0" w:color="auto"/>
            <w:left w:val="none" w:sz="0" w:space="0" w:color="auto"/>
            <w:bottom w:val="none" w:sz="0" w:space="0" w:color="auto"/>
            <w:right w:val="none" w:sz="0" w:space="0" w:color="auto"/>
          </w:divBdr>
        </w:div>
        <w:div w:id="121002467">
          <w:marLeft w:val="547"/>
          <w:marRight w:val="0"/>
          <w:marTop w:val="125"/>
          <w:marBottom w:val="0"/>
          <w:divBdr>
            <w:top w:val="none" w:sz="0" w:space="0" w:color="auto"/>
            <w:left w:val="none" w:sz="0" w:space="0" w:color="auto"/>
            <w:bottom w:val="none" w:sz="0" w:space="0" w:color="auto"/>
            <w:right w:val="none" w:sz="0" w:space="0" w:color="auto"/>
          </w:divBdr>
        </w:div>
        <w:div w:id="231280705">
          <w:marLeft w:val="547"/>
          <w:marRight w:val="0"/>
          <w:marTop w:val="125"/>
          <w:marBottom w:val="0"/>
          <w:divBdr>
            <w:top w:val="none" w:sz="0" w:space="0" w:color="auto"/>
            <w:left w:val="none" w:sz="0" w:space="0" w:color="auto"/>
            <w:bottom w:val="none" w:sz="0" w:space="0" w:color="auto"/>
            <w:right w:val="none" w:sz="0" w:space="0" w:color="auto"/>
          </w:divBdr>
        </w:div>
        <w:div w:id="576787885">
          <w:marLeft w:val="547"/>
          <w:marRight w:val="0"/>
          <w:marTop w:val="125"/>
          <w:marBottom w:val="0"/>
          <w:divBdr>
            <w:top w:val="none" w:sz="0" w:space="0" w:color="auto"/>
            <w:left w:val="none" w:sz="0" w:space="0" w:color="auto"/>
            <w:bottom w:val="none" w:sz="0" w:space="0" w:color="auto"/>
            <w:right w:val="none" w:sz="0" w:space="0" w:color="auto"/>
          </w:divBdr>
        </w:div>
        <w:div w:id="323971344">
          <w:marLeft w:val="547"/>
          <w:marRight w:val="0"/>
          <w:marTop w:val="125"/>
          <w:marBottom w:val="0"/>
          <w:divBdr>
            <w:top w:val="none" w:sz="0" w:space="0" w:color="auto"/>
            <w:left w:val="none" w:sz="0" w:space="0" w:color="auto"/>
            <w:bottom w:val="none" w:sz="0" w:space="0" w:color="auto"/>
            <w:right w:val="none" w:sz="0" w:space="0" w:color="auto"/>
          </w:divBdr>
        </w:div>
        <w:div w:id="606279268">
          <w:marLeft w:val="547"/>
          <w:marRight w:val="0"/>
          <w:marTop w:val="125"/>
          <w:marBottom w:val="0"/>
          <w:divBdr>
            <w:top w:val="none" w:sz="0" w:space="0" w:color="auto"/>
            <w:left w:val="none" w:sz="0" w:space="0" w:color="auto"/>
            <w:bottom w:val="none" w:sz="0" w:space="0" w:color="auto"/>
            <w:right w:val="none" w:sz="0" w:space="0" w:color="auto"/>
          </w:divBdr>
        </w:div>
      </w:divsChild>
    </w:div>
    <w:div w:id="377584652">
      <w:bodyDiv w:val="1"/>
      <w:marLeft w:val="0"/>
      <w:marRight w:val="0"/>
      <w:marTop w:val="0"/>
      <w:marBottom w:val="0"/>
      <w:divBdr>
        <w:top w:val="none" w:sz="0" w:space="0" w:color="auto"/>
        <w:left w:val="none" w:sz="0" w:space="0" w:color="auto"/>
        <w:bottom w:val="none" w:sz="0" w:space="0" w:color="auto"/>
        <w:right w:val="none" w:sz="0" w:space="0" w:color="auto"/>
      </w:divBdr>
      <w:divsChild>
        <w:div w:id="342898389">
          <w:marLeft w:val="547"/>
          <w:marRight w:val="0"/>
          <w:marTop w:val="125"/>
          <w:marBottom w:val="0"/>
          <w:divBdr>
            <w:top w:val="none" w:sz="0" w:space="0" w:color="auto"/>
            <w:left w:val="none" w:sz="0" w:space="0" w:color="auto"/>
            <w:bottom w:val="none" w:sz="0" w:space="0" w:color="auto"/>
            <w:right w:val="none" w:sz="0" w:space="0" w:color="auto"/>
          </w:divBdr>
        </w:div>
      </w:divsChild>
    </w:div>
    <w:div w:id="532422890">
      <w:bodyDiv w:val="1"/>
      <w:marLeft w:val="0"/>
      <w:marRight w:val="0"/>
      <w:marTop w:val="0"/>
      <w:marBottom w:val="0"/>
      <w:divBdr>
        <w:top w:val="none" w:sz="0" w:space="0" w:color="auto"/>
        <w:left w:val="none" w:sz="0" w:space="0" w:color="auto"/>
        <w:bottom w:val="none" w:sz="0" w:space="0" w:color="auto"/>
        <w:right w:val="none" w:sz="0" w:space="0" w:color="auto"/>
      </w:divBdr>
      <w:divsChild>
        <w:div w:id="1331758454">
          <w:marLeft w:val="547"/>
          <w:marRight w:val="0"/>
          <w:marTop w:val="125"/>
          <w:marBottom w:val="0"/>
          <w:divBdr>
            <w:top w:val="none" w:sz="0" w:space="0" w:color="auto"/>
            <w:left w:val="none" w:sz="0" w:space="0" w:color="auto"/>
            <w:bottom w:val="none" w:sz="0" w:space="0" w:color="auto"/>
            <w:right w:val="none" w:sz="0" w:space="0" w:color="auto"/>
          </w:divBdr>
        </w:div>
        <w:div w:id="2026245962">
          <w:marLeft w:val="547"/>
          <w:marRight w:val="0"/>
          <w:marTop w:val="125"/>
          <w:marBottom w:val="0"/>
          <w:divBdr>
            <w:top w:val="none" w:sz="0" w:space="0" w:color="auto"/>
            <w:left w:val="none" w:sz="0" w:space="0" w:color="auto"/>
            <w:bottom w:val="none" w:sz="0" w:space="0" w:color="auto"/>
            <w:right w:val="none" w:sz="0" w:space="0" w:color="auto"/>
          </w:divBdr>
        </w:div>
      </w:divsChild>
    </w:div>
    <w:div w:id="719405332">
      <w:bodyDiv w:val="1"/>
      <w:marLeft w:val="0"/>
      <w:marRight w:val="0"/>
      <w:marTop w:val="0"/>
      <w:marBottom w:val="0"/>
      <w:divBdr>
        <w:top w:val="none" w:sz="0" w:space="0" w:color="auto"/>
        <w:left w:val="none" w:sz="0" w:space="0" w:color="auto"/>
        <w:bottom w:val="none" w:sz="0" w:space="0" w:color="auto"/>
        <w:right w:val="none" w:sz="0" w:space="0" w:color="auto"/>
      </w:divBdr>
      <w:divsChild>
        <w:div w:id="535774743">
          <w:marLeft w:val="547"/>
          <w:marRight w:val="0"/>
          <w:marTop w:val="125"/>
          <w:marBottom w:val="0"/>
          <w:divBdr>
            <w:top w:val="none" w:sz="0" w:space="0" w:color="auto"/>
            <w:left w:val="none" w:sz="0" w:space="0" w:color="auto"/>
            <w:bottom w:val="none" w:sz="0" w:space="0" w:color="auto"/>
            <w:right w:val="none" w:sz="0" w:space="0" w:color="auto"/>
          </w:divBdr>
        </w:div>
        <w:div w:id="165293242">
          <w:marLeft w:val="547"/>
          <w:marRight w:val="0"/>
          <w:marTop w:val="125"/>
          <w:marBottom w:val="0"/>
          <w:divBdr>
            <w:top w:val="none" w:sz="0" w:space="0" w:color="auto"/>
            <w:left w:val="none" w:sz="0" w:space="0" w:color="auto"/>
            <w:bottom w:val="none" w:sz="0" w:space="0" w:color="auto"/>
            <w:right w:val="none" w:sz="0" w:space="0" w:color="auto"/>
          </w:divBdr>
        </w:div>
        <w:div w:id="1668899519">
          <w:marLeft w:val="1166"/>
          <w:marRight w:val="0"/>
          <w:marTop w:val="125"/>
          <w:marBottom w:val="0"/>
          <w:divBdr>
            <w:top w:val="none" w:sz="0" w:space="0" w:color="auto"/>
            <w:left w:val="none" w:sz="0" w:space="0" w:color="auto"/>
            <w:bottom w:val="none" w:sz="0" w:space="0" w:color="auto"/>
            <w:right w:val="none" w:sz="0" w:space="0" w:color="auto"/>
          </w:divBdr>
        </w:div>
        <w:div w:id="1554317970">
          <w:marLeft w:val="1166"/>
          <w:marRight w:val="0"/>
          <w:marTop w:val="125"/>
          <w:marBottom w:val="0"/>
          <w:divBdr>
            <w:top w:val="none" w:sz="0" w:space="0" w:color="auto"/>
            <w:left w:val="none" w:sz="0" w:space="0" w:color="auto"/>
            <w:bottom w:val="none" w:sz="0" w:space="0" w:color="auto"/>
            <w:right w:val="none" w:sz="0" w:space="0" w:color="auto"/>
          </w:divBdr>
        </w:div>
        <w:div w:id="888961132">
          <w:marLeft w:val="1166"/>
          <w:marRight w:val="0"/>
          <w:marTop w:val="125"/>
          <w:marBottom w:val="0"/>
          <w:divBdr>
            <w:top w:val="none" w:sz="0" w:space="0" w:color="auto"/>
            <w:left w:val="none" w:sz="0" w:space="0" w:color="auto"/>
            <w:bottom w:val="none" w:sz="0" w:space="0" w:color="auto"/>
            <w:right w:val="none" w:sz="0" w:space="0" w:color="auto"/>
          </w:divBdr>
        </w:div>
        <w:div w:id="1663661862">
          <w:marLeft w:val="1166"/>
          <w:marRight w:val="0"/>
          <w:marTop w:val="125"/>
          <w:marBottom w:val="0"/>
          <w:divBdr>
            <w:top w:val="none" w:sz="0" w:space="0" w:color="auto"/>
            <w:left w:val="none" w:sz="0" w:space="0" w:color="auto"/>
            <w:bottom w:val="none" w:sz="0" w:space="0" w:color="auto"/>
            <w:right w:val="none" w:sz="0" w:space="0" w:color="auto"/>
          </w:divBdr>
        </w:div>
        <w:div w:id="679818548">
          <w:marLeft w:val="1166"/>
          <w:marRight w:val="0"/>
          <w:marTop w:val="125"/>
          <w:marBottom w:val="0"/>
          <w:divBdr>
            <w:top w:val="none" w:sz="0" w:space="0" w:color="auto"/>
            <w:left w:val="none" w:sz="0" w:space="0" w:color="auto"/>
            <w:bottom w:val="none" w:sz="0" w:space="0" w:color="auto"/>
            <w:right w:val="none" w:sz="0" w:space="0" w:color="auto"/>
          </w:divBdr>
        </w:div>
      </w:divsChild>
    </w:div>
    <w:div w:id="775711332">
      <w:bodyDiv w:val="1"/>
      <w:marLeft w:val="0"/>
      <w:marRight w:val="0"/>
      <w:marTop w:val="0"/>
      <w:marBottom w:val="0"/>
      <w:divBdr>
        <w:top w:val="none" w:sz="0" w:space="0" w:color="auto"/>
        <w:left w:val="none" w:sz="0" w:space="0" w:color="auto"/>
        <w:bottom w:val="none" w:sz="0" w:space="0" w:color="auto"/>
        <w:right w:val="none" w:sz="0" w:space="0" w:color="auto"/>
      </w:divBdr>
    </w:div>
    <w:div w:id="1156651293">
      <w:bodyDiv w:val="1"/>
      <w:marLeft w:val="0"/>
      <w:marRight w:val="0"/>
      <w:marTop w:val="0"/>
      <w:marBottom w:val="0"/>
      <w:divBdr>
        <w:top w:val="none" w:sz="0" w:space="0" w:color="auto"/>
        <w:left w:val="none" w:sz="0" w:space="0" w:color="auto"/>
        <w:bottom w:val="none" w:sz="0" w:space="0" w:color="auto"/>
        <w:right w:val="none" w:sz="0" w:space="0" w:color="auto"/>
      </w:divBdr>
      <w:divsChild>
        <w:div w:id="100299183">
          <w:marLeft w:val="547"/>
          <w:marRight w:val="0"/>
          <w:marTop w:val="125"/>
          <w:marBottom w:val="0"/>
          <w:divBdr>
            <w:top w:val="none" w:sz="0" w:space="0" w:color="auto"/>
            <w:left w:val="none" w:sz="0" w:space="0" w:color="auto"/>
            <w:bottom w:val="none" w:sz="0" w:space="0" w:color="auto"/>
            <w:right w:val="none" w:sz="0" w:space="0" w:color="auto"/>
          </w:divBdr>
        </w:div>
        <w:div w:id="52001540">
          <w:marLeft w:val="547"/>
          <w:marRight w:val="0"/>
          <w:marTop w:val="125"/>
          <w:marBottom w:val="0"/>
          <w:divBdr>
            <w:top w:val="none" w:sz="0" w:space="0" w:color="auto"/>
            <w:left w:val="none" w:sz="0" w:space="0" w:color="auto"/>
            <w:bottom w:val="none" w:sz="0" w:space="0" w:color="auto"/>
            <w:right w:val="none" w:sz="0" w:space="0" w:color="auto"/>
          </w:divBdr>
        </w:div>
        <w:div w:id="1904019584">
          <w:marLeft w:val="547"/>
          <w:marRight w:val="0"/>
          <w:marTop w:val="125"/>
          <w:marBottom w:val="0"/>
          <w:divBdr>
            <w:top w:val="none" w:sz="0" w:space="0" w:color="auto"/>
            <w:left w:val="none" w:sz="0" w:space="0" w:color="auto"/>
            <w:bottom w:val="none" w:sz="0" w:space="0" w:color="auto"/>
            <w:right w:val="none" w:sz="0" w:space="0" w:color="auto"/>
          </w:divBdr>
        </w:div>
        <w:div w:id="411974463">
          <w:marLeft w:val="547"/>
          <w:marRight w:val="0"/>
          <w:marTop w:val="125"/>
          <w:marBottom w:val="0"/>
          <w:divBdr>
            <w:top w:val="none" w:sz="0" w:space="0" w:color="auto"/>
            <w:left w:val="none" w:sz="0" w:space="0" w:color="auto"/>
            <w:bottom w:val="none" w:sz="0" w:space="0" w:color="auto"/>
            <w:right w:val="none" w:sz="0" w:space="0" w:color="auto"/>
          </w:divBdr>
        </w:div>
        <w:div w:id="101536742">
          <w:marLeft w:val="547"/>
          <w:marRight w:val="0"/>
          <w:marTop w:val="125"/>
          <w:marBottom w:val="0"/>
          <w:divBdr>
            <w:top w:val="none" w:sz="0" w:space="0" w:color="auto"/>
            <w:left w:val="none" w:sz="0" w:space="0" w:color="auto"/>
            <w:bottom w:val="none" w:sz="0" w:space="0" w:color="auto"/>
            <w:right w:val="none" w:sz="0" w:space="0" w:color="auto"/>
          </w:divBdr>
        </w:div>
        <w:div w:id="1172839905">
          <w:marLeft w:val="547"/>
          <w:marRight w:val="0"/>
          <w:marTop w:val="125"/>
          <w:marBottom w:val="0"/>
          <w:divBdr>
            <w:top w:val="none" w:sz="0" w:space="0" w:color="auto"/>
            <w:left w:val="none" w:sz="0" w:space="0" w:color="auto"/>
            <w:bottom w:val="none" w:sz="0" w:space="0" w:color="auto"/>
            <w:right w:val="none" w:sz="0" w:space="0" w:color="auto"/>
          </w:divBdr>
        </w:div>
      </w:divsChild>
    </w:div>
    <w:div w:id="1357847680">
      <w:bodyDiv w:val="1"/>
      <w:marLeft w:val="0"/>
      <w:marRight w:val="0"/>
      <w:marTop w:val="0"/>
      <w:marBottom w:val="0"/>
      <w:divBdr>
        <w:top w:val="none" w:sz="0" w:space="0" w:color="auto"/>
        <w:left w:val="none" w:sz="0" w:space="0" w:color="auto"/>
        <w:bottom w:val="none" w:sz="0" w:space="0" w:color="auto"/>
        <w:right w:val="none" w:sz="0" w:space="0" w:color="auto"/>
      </w:divBdr>
      <w:divsChild>
        <w:div w:id="1486629487">
          <w:marLeft w:val="547"/>
          <w:marRight w:val="0"/>
          <w:marTop w:val="125"/>
          <w:marBottom w:val="0"/>
          <w:divBdr>
            <w:top w:val="none" w:sz="0" w:space="0" w:color="auto"/>
            <w:left w:val="none" w:sz="0" w:space="0" w:color="auto"/>
            <w:bottom w:val="none" w:sz="0" w:space="0" w:color="auto"/>
            <w:right w:val="none" w:sz="0" w:space="0" w:color="auto"/>
          </w:divBdr>
        </w:div>
        <w:div w:id="1932739770">
          <w:marLeft w:val="547"/>
          <w:marRight w:val="0"/>
          <w:marTop w:val="125"/>
          <w:marBottom w:val="0"/>
          <w:divBdr>
            <w:top w:val="none" w:sz="0" w:space="0" w:color="auto"/>
            <w:left w:val="none" w:sz="0" w:space="0" w:color="auto"/>
            <w:bottom w:val="none" w:sz="0" w:space="0" w:color="auto"/>
            <w:right w:val="none" w:sz="0" w:space="0" w:color="auto"/>
          </w:divBdr>
        </w:div>
        <w:div w:id="858785333">
          <w:marLeft w:val="547"/>
          <w:marRight w:val="0"/>
          <w:marTop w:val="125"/>
          <w:marBottom w:val="0"/>
          <w:divBdr>
            <w:top w:val="none" w:sz="0" w:space="0" w:color="auto"/>
            <w:left w:val="none" w:sz="0" w:space="0" w:color="auto"/>
            <w:bottom w:val="none" w:sz="0" w:space="0" w:color="auto"/>
            <w:right w:val="none" w:sz="0" w:space="0" w:color="auto"/>
          </w:divBdr>
        </w:div>
        <w:div w:id="748112973">
          <w:marLeft w:val="547"/>
          <w:marRight w:val="0"/>
          <w:marTop w:val="125"/>
          <w:marBottom w:val="0"/>
          <w:divBdr>
            <w:top w:val="none" w:sz="0" w:space="0" w:color="auto"/>
            <w:left w:val="none" w:sz="0" w:space="0" w:color="auto"/>
            <w:bottom w:val="none" w:sz="0" w:space="0" w:color="auto"/>
            <w:right w:val="none" w:sz="0" w:space="0" w:color="auto"/>
          </w:divBdr>
        </w:div>
      </w:divsChild>
    </w:div>
    <w:div w:id="1641230888">
      <w:bodyDiv w:val="1"/>
      <w:marLeft w:val="0"/>
      <w:marRight w:val="0"/>
      <w:marTop w:val="0"/>
      <w:marBottom w:val="0"/>
      <w:divBdr>
        <w:top w:val="none" w:sz="0" w:space="0" w:color="auto"/>
        <w:left w:val="none" w:sz="0" w:space="0" w:color="auto"/>
        <w:bottom w:val="none" w:sz="0" w:space="0" w:color="auto"/>
        <w:right w:val="none" w:sz="0" w:space="0" w:color="auto"/>
      </w:divBdr>
      <w:divsChild>
        <w:div w:id="9986927">
          <w:marLeft w:val="547"/>
          <w:marRight w:val="0"/>
          <w:marTop w:val="125"/>
          <w:marBottom w:val="0"/>
          <w:divBdr>
            <w:top w:val="none" w:sz="0" w:space="0" w:color="auto"/>
            <w:left w:val="none" w:sz="0" w:space="0" w:color="auto"/>
            <w:bottom w:val="none" w:sz="0" w:space="0" w:color="auto"/>
            <w:right w:val="none" w:sz="0" w:space="0" w:color="auto"/>
          </w:divBdr>
        </w:div>
        <w:div w:id="951323637">
          <w:marLeft w:val="547"/>
          <w:marRight w:val="0"/>
          <w:marTop w:val="125"/>
          <w:marBottom w:val="0"/>
          <w:divBdr>
            <w:top w:val="none" w:sz="0" w:space="0" w:color="auto"/>
            <w:left w:val="none" w:sz="0" w:space="0" w:color="auto"/>
            <w:bottom w:val="none" w:sz="0" w:space="0" w:color="auto"/>
            <w:right w:val="none" w:sz="0" w:space="0" w:color="auto"/>
          </w:divBdr>
        </w:div>
        <w:div w:id="852691646">
          <w:marLeft w:val="547"/>
          <w:marRight w:val="0"/>
          <w:marTop w:val="125"/>
          <w:marBottom w:val="0"/>
          <w:divBdr>
            <w:top w:val="none" w:sz="0" w:space="0" w:color="auto"/>
            <w:left w:val="none" w:sz="0" w:space="0" w:color="auto"/>
            <w:bottom w:val="none" w:sz="0" w:space="0" w:color="auto"/>
            <w:right w:val="none" w:sz="0" w:space="0" w:color="auto"/>
          </w:divBdr>
        </w:div>
        <w:div w:id="800533223">
          <w:marLeft w:val="547"/>
          <w:marRight w:val="0"/>
          <w:marTop w:val="125"/>
          <w:marBottom w:val="0"/>
          <w:divBdr>
            <w:top w:val="none" w:sz="0" w:space="0" w:color="auto"/>
            <w:left w:val="none" w:sz="0" w:space="0" w:color="auto"/>
            <w:bottom w:val="none" w:sz="0" w:space="0" w:color="auto"/>
            <w:right w:val="none" w:sz="0" w:space="0" w:color="auto"/>
          </w:divBdr>
        </w:div>
        <w:div w:id="2093045432">
          <w:marLeft w:val="547"/>
          <w:marRight w:val="0"/>
          <w:marTop w:val="125"/>
          <w:marBottom w:val="0"/>
          <w:divBdr>
            <w:top w:val="none" w:sz="0" w:space="0" w:color="auto"/>
            <w:left w:val="none" w:sz="0" w:space="0" w:color="auto"/>
            <w:bottom w:val="none" w:sz="0" w:space="0" w:color="auto"/>
            <w:right w:val="none" w:sz="0" w:space="0" w:color="auto"/>
          </w:divBdr>
        </w:div>
        <w:div w:id="1677342750">
          <w:marLeft w:val="547"/>
          <w:marRight w:val="0"/>
          <w:marTop w:val="125"/>
          <w:marBottom w:val="0"/>
          <w:divBdr>
            <w:top w:val="none" w:sz="0" w:space="0" w:color="auto"/>
            <w:left w:val="none" w:sz="0" w:space="0" w:color="auto"/>
            <w:bottom w:val="none" w:sz="0" w:space="0" w:color="auto"/>
            <w:right w:val="none" w:sz="0" w:space="0" w:color="auto"/>
          </w:divBdr>
        </w:div>
      </w:divsChild>
    </w:div>
    <w:div w:id="1721663326">
      <w:bodyDiv w:val="1"/>
      <w:marLeft w:val="0"/>
      <w:marRight w:val="0"/>
      <w:marTop w:val="0"/>
      <w:marBottom w:val="0"/>
      <w:divBdr>
        <w:top w:val="none" w:sz="0" w:space="0" w:color="auto"/>
        <w:left w:val="none" w:sz="0" w:space="0" w:color="auto"/>
        <w:bottom w:val="none" w:sz="0" w:space="0" w:color="auto"/>
        <w:right w:val="none" w:sz="0" w:space="0" w:color="auto"/>
      </w:divBdr>
      <w:divsChild>
        <w:div w:id="598147474">
          <w:marLeft w:val="547"/>
          <w:marRight w:val="0"/>
          <w:marTop w:val="125"/>
          <w:marBottom w:val="0"/>
          <w:divBdr>
            <w:top w:val="none" w:sz="0" w:space="0" w:color="auto"/>
            <w:left w:val="none" w:sz="0" w:space="0" w:color="auto"/>
            <w:bottom w:val="none" w:sz="0" w:space="0" w:color="auto"/>
            <w:right w:val="none" w:sz="0" w:space="0" w:color="auto"/>
          </w:divBdr>
        </w:div>
        <w:div w:id="1397437839">
          <w:marLeft w:val="547"/>
          <w:marRight w:val="0"/>
          <w:marTop w:val="125"/>
          <w:marBottom w:val="0"/>
          <w:divBdr>
            <w:top w:val="none" w:sz="0" w:space="0" w:color="auto"/>
            <w:left w:val="none" w:sz="0" w:space="0" w:color="auto"/>
            <w:bottom w:val="none" w:sz="0" w:space="0" w:color="auto"/>
            <w:right w:val="none" w:sz="0" w:space="0" w:color="auto"/>
          </w:divBdr>
        </w:div>
        <w:div w:id="1353189946">
          <w:marLeft w:val="547"/>
          <w:marRight w:val="0"/>
          <w:marTop w:val="125"/>
          <w:marBottom w:val="0"/>
          <w:divBdr>
            <w:top w:val="none" w:sz="0" w:space="0" w:color="auto"/>
            <w:left w:val="none" w:sz="0" w:space="0" w:color="auto"/>
            <w:bottom w:val="none" w:sz="0" w:space="0" w:color="auto"/>
            <w:right w:val="none" w:sz="0" w:space="0" w:color="auto"/>
          </w:divBdr>
        </w:div>
        <w:div w:id="1532717343">
          <w:marLeft w:val="547"/>
          <w:marRight w:val="0"/>
          <w:marTop w:val="125"/>
          <w:marBottom w:val="0"/>
          <w:divBdr>
            <w:top w:val="none" w:sz="0" w:space="0" w:color="auto"/>
            <w:left w:val="none" w:sz="0" w:space="0" w:color="auto"/>
            <w:bottom w:val="none" w:sz="0" w:space="0" w:color="auto"/>
            <w:right w:val="none" w:sz="0" w:space="0" w:color="auto"/>
          </w:divBdr>
        </w:div>
      </w:divsChild>
    </w:div>
    <w:div w:id="1875773383">
      <w:bodyDiv w:val="1"/>
      <w:marLeft w:val="0"/>
      <w:marRight w:val="0"/>
      <w:marTop w:val="0"/>
      <w:marBottom w:val="0"/>
      <w:divBdr>
        <w:top w:val="none" w:sz="0" w:space="0" w:color="auto"/>
        <w:left w:val="none" w:sz="0" w:space="0" w:color="auto"/>
        <w:bottom w:val="none" w:sz="0" w:space="0" w:color="auto"/>
        <w:right w:val="none" w:sz="0" w:space="0" w:color="auto"/>
      </w:divBdr>
      <w:divsChild>
        <w:div w:id="1584873413">
          <w:marLeft w:val="547"/>
          <w:marRight w:val="0"/>
          <w:marTop w:val="125"/>
          <w:marBottom w:val="0"/>
          <w:divBdr>
            <w:top w:val="none" w:sz="0" w:space="0" w:color="auto"/>
            <w:left w:val="none" w:sz="0" w:space="0" w:color="auto"/>
            <w:bottom w:val="none" w:sz="0" w:space="0" w:color="auto"/>
            <w:right w:val="none" w:sz="0" w:space="0" w:color="auto"/>
          </w:divBdr>
        </w:div>
        <w:div w:id="144202806">
          <w:marLeft w:val="547"/>
          <w:marRight w:val="0"/>
          <w:marTop w:val="125"/>
          <w:marBottom w:val="0"/>
          <w:divBdr>
            <w:top w:val="none" w:sz="0" w:space="0" w:color="auto"/>
            <w:left w:val="none" w:sz="0" w:space="0" w:color="auto"/>
            <w:bottom w:val="none" w:sz="0" w:space="0" w:color="auto"/>
            <w:right w:val="none" w:sz="0" w:space="0" w:color="auto"/>
          </w:divBdr>
        </w:div>
        <w:div w:id="442192893">
          <w:marLeft w:val="1166"/>
          <w:marRight w:val="0"/>
          <w:marTop w:val="125"/>
          <w:marBottom w:val="0"/>
          <w:divBdr>
            <w:top w:val="none" w:sz="0" w:space="0" w:color="auto"/>
            <w:left w:val="none" w:sz="0" w:space="0" w:color="auto"/>
            <w:bottom w:val="none" w:sz="0" w:space="0" w:color="auto"/>
            <w:right w:val="none" w:sz="0" w:space="0" w:color="auto"/>
          </w:divBdr>
        </w:div>
        <w:div w:id="896747894">
          <w:marLeft w:val="1166"/>
          <w:marRight w:val="0"/>
          <w:marTop w:val="125"/>
          <w:marBottom w:val="0"/>
          <w:divBdr>
            <w:top w:val="none" w:sz="0" w:space="0" w:color="auto"/>
            <w:left w:val="none" w:sz="0" w:space="0" w:color="auto"/>
            <w:bottom w:val="none" w:sz="0" w:space="0" w:color="auto"/>
            <w:right w:val="none" w:sz="0" w:space="0" w:color="auto"/>
          </w:divBdr>
        </w:div>
        <w:div w:id="1605308587">
          <w:marLeft w:val="1166"/>
          <w:marRight w:val="0"/>
          <w:marTop w:val="125"/>
          <w:marBottom w:val="0"/>
          <w:divBdr>
            <w:top w:val="none" w:sz="0" w:space="0" w:color="auto"/>
            <w:left w:val="none" w:sz="0" w:space="0" w:color="auto"/>
            <w:bottom w:val="none" w:sz="0" w:space="0" w:color="auto"/>
            <w:right w:val="none" w:sz="0" w:space="0" w:color="auto"/>
          </w:divBdr>
        </w:div>
        <w:div w:id="1900238489">
          <w:marLeft w:val="1166"/>
          <w:marRight w:val="0"/>
          <w:marTop w:val="125"/>
          <w:marBottom w:val="0"/>
          <w:divBdr>
            <w:top w:val="none" w:sz="0" w:space="0" w:color="auto"/>
            <w:left w:val="none" w:sz="0" w:space="0" w:color="auto"/>
            <w:bottom w:val="none" w:sz="0" w:space="0" w:color="auto"/>
            <w:right w:val="none" w:sz="0" w:space="0" w:color="auto"/>
          </w:divBdr>
        </w:div>
        <w:div w:id="1513685556">
          <w:marLeft w:val="547"/>
          <w:marRight w:val="0"/>
          <w:marTop w:val="125"/>
          <w:marBottom w:val="0"/>
          <w:divBdr>
            <w:top w:val="none" w:sz="0" w:space="0" w:color="auto"/>
            <w:left w:val="none" w:sz="0" w:space="0" w:color="auto"/>
            <w:bottom w:val="none" w:sz="0" w:space="0" w:color="auto"/>
            <w:right w:val="none" w:sz="0" w:space="0" w:color="auto"/>
          </w:divBdr>
        </w:div>
        <w:div w:id="109084643">
          <w:marLeft w:val="547"/>
          <w:marRight w:val="0"/>
          <w:marTop w:val="125"/>
          <w:marBottom w:val="0"/>
          <w:divBdr>
            <w:top w:val="none" w:sz="0" w:space="0" w:color="auto"/>
            <w:left w:val="none" w:sz="0" w:space="0" w:color="auto"/>
            <w:bottom w:val="none" w:sz="0" w:space="0" w:color="auto"/>
            <w:right w:val="none" w:sz="0" w:space="0" w:color="auto"/>
          </w:divBdr>
        </w:div>
        <w:div w:id="1692032438">
          <w:marLeft w:val="547"/>
          <w:marRight w:val="0"/>
          <w:marTop w:val="125"/>
          <w:marBottom w:val="0"/>
          <w:divBdr>
            <w:top w:val="none" w:sz="0" w:space="0" w:color="auto"/>
            <w:left w:val="none" w:sz="0" w:space="0" w:color="auto"/>
            <w:bottom w:val="none" w:sz="0" w:space="0" w:color="auto"/>
            <w:right w:val="none" w:sz="0" w:space="0" w:color="auto"/>
          </w:divBdr>
        </w:div>
        <w:div w:id="929318469">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802</Words>
  <Characters>4411</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ninoupepm@yahoo.fr</dc:creator>
  <cp:keywords/>
  <dc:description/>
  <cp:lastModifiedBy>user</cp:lastModifiedBy>
  <cp:revision>6</cp:revision>
  <dcterms:created xsi:type="dcterms:W3CDTF">2010-04-04T13:46:00Z</dcterms:created>
  <dcterms:modified xsi:type="dcterms:W3CDTF">2015-11-09T20:36:00Z</dcterms:modified>
</cp:coreProperties>
</file>